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социального обслуживания «Республиканский информационно-методический центр в сфере социального обслуживания»</w:t>
      </w:r>
    </w:p>
    <w:p w:rsidR="008F2594" w:rsidRDefault="008F259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P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2594">
        <w:rPr>
          <w:rFonts w:ascii="Times New Roman" w:hAnsi="Times New Roman" w:cs="Times New Roman"/>
          <w:b/>
          <w:sz w:val="56"/>
          <w:szCs w:val="56"/>
        </w:rPr>
        <w:t>Методические рекомендации по заполнению</w:t>
      </w:r>
    </w:p>
    <w:p w:rsidR="008F2594" w:rsidRP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2594">
        <w:rPr>
          <w:rFonts w:ascii="Times New Roman" w:hAnsi="Times New Roman" w:cs="Times New Roman"/>
          <w:b/>
          <w:sz w:val="56"/>
          <w:szCs w:val="56"/>
        </w:rPr>
        <w:t>«Диагностической карты ребенка».</w:t>
      </w: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94" w:rsidRDefault="008F2594" w:rsidP="008F259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Казань 2016</w:t>
      </w:r>
    </w:p>
    <w:p w:rsidR="008F2594" w:rsidRDefault="008F259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Диагностическая карта ребенка.</w:t>
      </w: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>Фамилия, имя, отчество_______________________________________________________</w:t>
      </w: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>Дата рождения _______________________________________________________________</w:t>
      </w: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 xml:space="preserve">1.Ограничения основных категорий жизнедеятельности по данным ИПРА: </w:t>
      </w: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ограничений основных категорий  жизнедеятельности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ограничения (1, 2, 3)</w:t>
            </w: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самообслуживанию: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передвижению: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ориентации: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общению: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обучению: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трудовой деятельности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c>
          <w:tcPr>
            <w:tcW w:w="7054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 к контролю за своим поведением</w:t>
            </w:r>
          </w:p>
        </w:tc>
        <w:tc>
          <w:tcPr>
            <w:tcW w:w="2517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>2.Нарушения (первичные -1, вторичные-2)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296"/>
        <w:gridCol w:w="1488"/>
        <w:gridCol w:w="1532"/>
        <w:gridCol w:w="1723"/>
        <w:gridCol w:w="1840"/>
      </w:tblGrid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нарушено</w:t>
            </w: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Легкие нарушения</w:t>
            </w: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Умеренные нарушения</w:t>
            </w: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Выраженные нарушения</w:t>
            </w: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Значительные нарушения</w:t>
            </w: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Чуствитель-ность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Припадки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Другие:</w:t>
            </w: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146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594" w:rsidRPr="008F2594" w:rsidRDefault="008F2594" w:rsidP="008F2594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2594" w:rsidRPr="008F2594" w:rsidRDefault="008F2594" w:rsidP="008F2594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3.Использование технических и вспомогательных средств реабилитации: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072"/>
        <w:gridCol w:w="1074"/>
        <w:gridCol w:w="1013"/>
        <w:gridCol w:w="1165"/>
        <w:gridCol w:w="907"/>
        <w:gridCol w:w="943"/>
        <w:gridCol w:w="819"/>
        <w:gridCol w:w="819"/>
        <w:gridCol w:w="819"/>
      </w:tblGrid>
      <w:tr w:rsidR="008F2594" w:rsidRPr="003F683E" w:rsidTr="008F2594">
        <w:tc>
          <w:tcPr>
            <w:tcW w:w="947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трость</w:t>
            </w:r>
          </w:p>
        </w:tc>
        <w:tc>
          <w:tcPr>
            <w:tcW w:w="1001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ходунки</w:t>
            </w:r>
          </w:p>
        </w:tc>
        <w:tc>
          <w:tcPr>
            <w:tcW w:w="1003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костыли</w:t>
            </w:r>
          </w:p>
        </w:tc>
        <w:tc>
          <w:tcPr>
            <w:tcW w:w="956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коляска</w:t>
            </w:r>
          </w:p>
        </w:tc>
        <w:tc>
          <w:tcPr>
            <w:tcW w:w="1086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слуховой аппарат  </w:t>
            </w:r>
          </w:p>
        </w:tc>
        <w:tc>
          <w:tcPr>
            <w:tcW w:w="934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948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899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594" w:rsidRPr="003F683E" w:rsidTr="008F2594">
        <w:tc>
          <w:tcPr>
            <w:tcW w:w="947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F2594" w:rsidRPr="003F683E" w:rsidRDefault="008F2594" w:rsidP="008F25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t>Реабилитационный прогноз</w:t>
      </w:r>
      <w:r w:rsidRPr="008F2594">
        <w:rPr>
          <w:rFonts w:ascii="Times New Roman" w:eastAsia="Times New Roman" w:hAnsi="Times New Roman" w:cs="Times New Roman"/>
          <w:b/>
          <w:sz w:val="28"/>
          <w:vertAlign w:val="superscript"/>
        </w:rPr>
        <w:footnoteReference w:id="2"/>
      </w: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sz w:val="28"/>
          <w:szCs w:val="28"/>
        </w:rPr>
        <w:t>Общее количество баллов по результатам диагностики 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092"/>
      </w:tblGrid>
      <w:tr w:rsidR="008F2594" w:rsidRPr="003F683E" w:rsidTr="008F2594">
        <w:tc>
          <w:tcPr>
            <w:tcW w:w="7479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прогноз (РП):</w:t>
            </w:r>
          </w:p>
        </w:tc>
        <w:tc>
          <w:tcPr>
            <w:tcW w:w="2092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7479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(НРП)</w:t>
            </w:r>
          </w:p>
        </w:tc>
        <w:tc>
          <w:tcPr>
            <w:tcW w:w="2092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7479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(СРП)</w:t>
            </w:r>
          </w:p>
        </w:tc>
        <w:tc>
          <w:tcPr>
            <w:tcW w:w="2092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8F2594">
        <w:tc>
          <w:tcPr>
            <w:tcW w:w="7479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(ВРП)</w:t>
            </w:r>
          </w:p>
        </w:tc>
        <w:tc>
          <w:tcPr>
            <w:tcW w:w="2092" w:type="dxa"/>
          </w:tcPr>
          <w:p w:rsidR="008F2594" w:rsidRPr="003F683E" w:rsidRDefault="008F2594" w:rsidP="008F2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t>Реабилитационная группа</w:t>
      </w:r>
    </w:p>
    <w:p w:rsidR="003F683E" w:rsidRDefault="003F683E" w:rsidP="008F25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2594" w:rsidRPr="008F2594" w:rsidRDefault="008F2594" w:rsidP="008F25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4.Оценка навыков и умений.</w:t>
      </w:r>
    </w:p>
    <w:p w:rsidR="008F2594" w:rsidRPr="008F2594" w:rsidRDefault="008F2594" w:rsidP="003F68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критерий оценивают по 3-балльной системе (от 0 до 3), тестирование проводят 3 раза за период реализации подпрограммы</w:t>
      </w:r>
      <w:r w:rsidRPr="008F2594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footnoteReference w:id="3"/>
      </w:r>
      <w:r w:rsidRPr="008F2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2594" w:rsidRPr="008F2594" w:rsidRDefault="008F2594" w:rsidP="008F25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94" w:rsidRPr="008F2594" w:rsidRDefault="008F2594" w:rsidP="008F2594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1"/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Spec="top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417"/>
        <w:gridCol w:w="1842"/>
        <w:gridCol w:w="1134"/>
      </w:tblGrid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инструкций и обращенной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во времени</w:t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в месте нахождения</w:t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активность</w:t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осведомленность</w:t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сфера: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Эмоционально-волевая сфера: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тревожность</w:t>
            </w: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на реабилитацию</w:t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к обучению </w:t>
            </w:r>
          </w:p>
          <w:p w:rsidR="003F683E" w:rsidRPr="003F683E" w:rsidRDefault="003F683E" w:rsidP="008F259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труду</w:t>
            </w:r>
          </w:p>
          <w:p w:rsidR="003F683E" w:rsidRPr="003F683E" w:rsidRDefault="003F683E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3F683E">
        <w:trPr>
          <w:trHeight w:val="7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 (0-51)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4" w:rsidRPr="003F683E" w:rsidRDefault="008F2594" w:rsidP="008F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2.Оценка навыков социально-бытовых навыков (СБН) и социально-средовой ориентации (ССО).</w:t>
      </w:r>
    </w:p>
    <w:p w:rsidR="008F2594" w:rsidRPr="008F2594" w:rsidRDefault="008F2594" w:rsidP="008F2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8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71"/>
        <w:gridCol w:w="1417"/>
        <w:gridCol w:w="1842"/>
        <w:gridCol w:w="1134"/>
      </w:tblGrid>
      <w:tr w:rsidR="008F2594" w:rsidRPr="003F683E" w:rsidTr="006E0E27">
        <w:trPr>
          <w:cantSplit/>
          <w:trHeight w:val="294"/>
        </w:trPr>
        <w:tc>
          <w:tcPr>
            <w:tcW w:w="675" w:type="dxa"/>
            <w:vMerge w:val="restart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 w:val="restart"/>
            <w:vAlign w:val="center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F2594" w:rsidRPr="003F683E" w:rsidTr="006E0E27">
        <w:trPr>
          <w:cantSplit/>
          <w:trHeight w:val="450"/>
        </w:trPr>
        <w:tc>
          <w:tcPr>
            <w:tcW w:w="675" w:type="dxa"/>
            <w:vMerge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vAlign w:val="center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F2594" w:rsidRPr="003F683E" w:rsidTr="006E0E27">
        <w:trPr>
          <w:cantSplit/>
          <w:trHeight w:val="160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Социально-бытовые навыки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60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Передвижение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дома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77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вне дома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ровной поверхности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29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 и спуск по лестнице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препятствий (песок, гравий, канавка, горка)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 кресле-каталке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и встать из кресла-каталки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в машину и выйти из нее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Перемещения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и встать из домашнего кресла, из-за парты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76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Лечь и встать с кровати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и встать с унитаза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и выйти из ванны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Чистка зубов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Умывание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тела (принимать ванну или душ)</w:t>
            </w:r>
          </w:p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(Вымыть и вытереть все тело)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чистить, подстригать ногти на руках 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чистить, подстригать ногти на ногах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 туалетной бумагой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Одевание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Одеть/раздеть верхнюю часть тела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Одеть/раздеть нижнюю часть тела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Одеть носки, колготки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Застегивание пуговиц, молнии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Одеть/снять обувь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Шнурование обуви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Причесать волосы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Еда, пить</w:t>
            </w:r>
            <w:r w:rsidRPr="003F68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 ложкой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 вилкой, использование ножа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 из стакана, чашки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балл (0-84)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Социально-средовая ориентация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хозяйство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2594" w:rsidRPr="003F683E" w:rsidTr="006E0E27">
        <w:trPr>
          <w:cantSplit/>
          <w:trHeight w:val="314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и выключение света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Открывание и закрывание крана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Стирать белье и одежду вручную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Машинная стирка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Развешивать белье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 посуду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Убирать жилую часть дома (вытирать пыль, мыть полы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веником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пылесосом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Заботиться о комнатных растениях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Гладить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пищи (каша, макароны…)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Резать (хлеб, овощи)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Разогревание пищи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плитой (электр., газовой)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теркой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 банки,бутылки, консервы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 пакеты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общественным транспортом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пользование техническими средствами реабилитации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домофоном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Открывать/закрывать входную</w:t>
            </w: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дверь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ключами, замком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деньгами, приобретать за деньги товары и услуги повседневного потребления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18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Открывание и закрывание окна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телефоном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Включать, переключать телевизор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адреса, роспись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3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 ориентирования и использования социальной инфраструктуры (знает социальную инфраструктуру по месту жительства-  магазин,  поликлиника,  школа) 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65"/>
        </w:trPr>
        <w:tc>
          <w:tcPr>
            <w:tcW w:w="675" w:type="dxa"/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Предпочтения и возможности проведения досуга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домашним хозяйством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книг, журналов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телепередач, слушание радио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адаптивной физкультурой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культурно- массовых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культурно-массовых 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клубов по интересам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Увлечение компьютером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со сверстниками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со взрослыми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3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Музыкально-художественные навыки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Декламация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Танцы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1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1417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3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и профессиональные интересы и навыки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 и наличие интересов и склонностей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1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профессионального выбора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навыки (вписать)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94" w:rsidRPr="003F683E" w:rsidTr="006E0E27">
        <w:trPr>
          <w:cantSplit/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 (0-159)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594" w:rsidRPr="003F683E" w:rsidRDefault="008F2594" w:rsidP="006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594" w:rsidRPr="008F2594" w:rsidRDefault="008F2594" w:rsidP="008F2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t xml:space="preserve">3.Речь,  коммуникация. </w:t>
      </w:r>
    </w:p>
    <w:tbl>
      <w:tblPr>
        <w:tblpPr w:leftFromText="180" w:rightFromText="180" w:vertAnchor="text" w:horzAnchor="margin" w:tblpY="2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59"/>
        <w:gridCol w:w="1843"/>
        <w:gridCol w:w="1134"/>
      </w:tblGrid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4037A0" w:rsidRPr="003F683E" w:rsidTr="006E0E27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tabs>
                <w:tab w:val="left" w:pos="68"/>
                <w:tab w:val="left" w:pos="2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Речь (активная ------ пассивная)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tabs>
                <w:tab w:val="left" w:pos="68"/>
                <w:tab w:val="left" w:pos="2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Произношение (грубые (непонятная речь), некоторые искажения (но понять возможно), легкие нарушения, без нарушений)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tabs>
                <w:tab w:val="left" w:pos="68"/>
                <w:tab w:val="left" w:pos="2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tabs>
                <w:tab w:val="left" w:pos="68"/>
                <w:tab w:val="left" w:pos="2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запас (достаточный, низкий, высокий)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Спонтанная и диалоговая речь (отсутствует, обеднена, аграмматизмы, в норме)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A0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Повествовательная речь: Невозможность пересказа, незначительные нарушения, нарушения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0" w:rsidRPr="003F683E" w:rsidRDefault="004037A0" w:rsidP="003F6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3F683E" w:rsidRPr="003F683E" w:rsidTr="006E0E27">
        <w:trPr>
          <w:trHeight w:val="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общения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Контактность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 новой обстановке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взрослыми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сверстниками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контакт с людьми</w:t>
            </w:r>
            <w:r w:rsidRPr="003F683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и развивать позитивные отношения с людьми (умение слушать собеседника, выражать чувства, умение вырабатывать правила взаимоотношений, умение сохранять отношения и т.д.</w:t>
            </w:r>
            <w:r w:rsidRPr="003F683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 эмоциональным состоянием (понимание своих чувств и эмоций, регулирование эмоций)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Навык самостоятельного обращения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следовать правилам и условностям своего окружения и культуры при выборе одежды и одевании в соответствии с климатическими условиями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Навык планирования и самоорганизации своей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sz w:val="24"/>
                <w:szCs w:val="24"/>
              </w:rPr>
              <w:t>Учебно-организационные навыки (умение организовать рабочее место, определить цели деятельности, выбрать способы деятельности, организовать самоподготовку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83E" w:rsidRPr="003F683E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3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(0-54)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E" w:rsidRPr="003F683E" w:rsidRDefault="003F683E" w:rsidP="003F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83E" w:rsidRDefault="003F683E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59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F2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Профориентация</w:t>
      </w:r>
      <w:r w:rsidRPr="008F259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0"/>
      </w:r>
    </w:p>
    <w:p w:rsidR="008F2594" w:rsidRPr="008F2594" w:rsidRDefault="008F2594" w:rsidP="008F2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594" w:rsidRDefault="006E0E27" w:rsidP="008F2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Профессиональные и трудовые интересы.</w:t>
      </w:r>
    </w:p>
    <w:p w:rsidR="006E0E27" w:rsidRPr="008F2594" w:rsidRDefault="006E0E27" w:rsidP="008F2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Профессиональные и трудовые возможности.</w:t>
      </w:r>
      <w:r>
        <w:rPr>
          <w:rStyle w:val="a8"/>
          <w:rFonts w:ascii="Times New Roman" w:eastAsia="Calibri" w:hAnsi="Times New Roman" w:cs="Times New Roman"/>
          <w:sz w:val="24"/>
          <w:szCs w:val="24"/>
          <w:lang w:eastAsia="en-US"/>
        </w:rPr>
        <w:footnoteReference w:id="11"/>
      </w:r>
    </w:p>
    <w:p w:rsidR="008F2594" w:rsidRPr="008F2594" w:rsidRDefault="008F2594" w:rsidP="008F2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594" w:rsidRPr="008F2594" w:rsidRDefault="008F2594" w:rsidP="008F259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Расчет реабилитационного потенциала.</w:t>
      </w:r>
    </w:p>
    <w:p w:rsidR="008F2594" w:rsidRPr="008F2594" w:rsidRDefault="008F2594" w:rsidP="008F2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850"/>
      </w:tblGrid>
      <w:tr w:rsidR="003F683E" w:rsidRPr="003F683E" w:rsidTr="003F683E">
        <w:trPr>
          <w:cantSplit/>
          <w:trHeight w:val="273"/>
        </w:trPr>
        <w:tc>
          <w:tcPr>
            <w:tcW w:w="7905" w:type="dxa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 (отставание на 0-4%)</w:t>
            </w:r>
          </w:p>
          <w:p w:rsidR="003F683E" w:rsidRPr="003F683E" w:rsidRDefault="003F683E" w:rsidP="003F6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334-348 баллов</w:t>
            </w:r>
          </w:p>
        </w:tc>
        <w:tc>
          <w:tcPr>
            <w:tcW w:w="850" w:type="dxa"/>
            <w:vMerge w:val="restart"/>
            <w:vAlign w:val="center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ВРП</w:t>
            </w:r>
          </w:p>
        </w:tc>
      </w:tr>
      <w:tr w:rsidR="003F683E" w:rsidRPr="003F683E" w:rsidTr="003F683E">
        <w:trPr>
          <w:cantSplit/>
          <w:trHeight w:val="273"/>
        </w:trPr>
        <w:tc>
          <w:tcPr>
            <w:tcW w:w="7905" w:type="dxa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ограничения 1 степень (отставание на 5-24%)</w:t>
            </w:r>
          </w:p>
          <w:p w:rsidR="003F683E" w:rsidRPr="003F683E" w:rsidRDefault="003F683E" w:rsidP="003F6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264-333 баллов</w:t>
            </w:r>
          </w:p>
        </w:tc>
        <w:tc>
          <w:tcPr>
            <w:tcW w:w="850" w:type="dxa"/>
            <w:vMerge/>
            <w:vAlign w:val="center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3E" w:rsidRPr="003F683E" w:rsidTr="003F683E">
        <w:trPr>
          <w:cantSplit/>
          <w:trHeight w:val="273"/>
        </w:trPr>
        <w:tc>
          <w:tcPr>
            <w:tcW w:w="7905" w:type="dxa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умеренно выраженные ограничения, 2 степень (отставание на 25-49%)</w:t>
            </w:r>
          </w:p>
          <w:p w:rsidR="003F683E" w:rsidRPr="003F683E" w:rsidRDefault="003F683E" w:rsidP="003F6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177-263 балла</w:t>
            </w:r>
          </w:p>
        </w:tc>
        <w:tc>
          <w:tcPr>
            <w:tcW w:w="850" w:type="dxa"/>
            <w:vAlign w:val="center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СРП</w:t>
            </w:r>
          </w:p>
        </w:tc>
      </w:tr>
      <w:tr w:rsidR="003F683E" w:rsidRPr="003F683E" w:rsidTr="003F683E">
        <w:trPr>
          <w:cantSplit/>
          <w:trHeight w:val="273"/>
        </w:trPr>
        <w:tc>
          <w:tcPr>
            <w:tcW w:w="7905" w:type="dxa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ограничения, 3 степень (отставание на 50-95%)</w:t>
            </w:r>
          </w:p>
          <w:p w:rsidR="003F683E" w:rsidRPr="003F683E" w:rsidRDefault="003F683E" w:rsidP="003F68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&lt; 177 баллов</w:t>
            </w:r>
          </w:p>
        </w:tc>
        <w:tc>
          <w:tcPr>
            <w:tcW w:w="850" w:type="dxa"/>
            <w:vAlign w:val="center"/>
          </w:tcPr>
          <w:p w:rsidR="003F683E" w:rsidRPr="003F683E" w:rsidRDefault="003F683E" w:rsidP="003F6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83E">
              <w:rPr>
                <w:rFonts w:ascii="Times New Roman" w:eastAsia="Times New Roman" w:hAnsi="Times New Roman" w:cs="Times New Roman"/>
                <w:sz w:val="24"/>
                <w:szCs w:val="24"/>
              </w:rPr>
              <w:t>НРП</w:t>
            </w:r>
          </w:p>
        </w:tc>
      </w:tr>
    </w:tbl>
    <w:p w:rsidR="008F2594" w:rsidRPr="008F2594" w:rsidRDefault="008F2594" w:rsidP="008F25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25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25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25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F25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259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Реабилитационный маршрут (пример)</w:t>
      </w:r>
    </w:p>
    <w:p w:rsidR="008F2594" w:rsidRPr="008F2594" w:rsidRDefault="008F2594" w:rsidP="008F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>СБН</w:t>
      </w: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Pr="008F2594" w:rsidRDefault="008F2594" w:rsidP="008F259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 с использованием демонстрационной ванной</w:t>
      </w:r>
    </w:p>
    <w:p w:rsidR="008F2594" w:rsidRPr="008F2594" w:rsidRDefault="008F2594" w:rsidP="008F259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одевания и раздевания </w:t>
      </w:r>
    </w:p>
    <w:p w:rsidR="008F2594" w:rsidRPr="008F2594" w:rsidRDefault="008F2594" w:rsidP="008F259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 xml:space="preserve">обучение приему пищи, </w:t>
      </w:r>
    </w:p>
    <w:p w:rsidR="008F2594" w:rsidRPr="008F2594" w:rsidRDefault="008F2594" w:rsidP="008F259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обучение навыкам приготовления пищи с использованием демонстрационной кухни</w:t>
      </w:r>
    </w:p>
    <w:p w:rsidR="008F2594" w:rsidRPr="008F2594" w:rsidRDefault="008F2594" w:rsidP="008F259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обучение пользованию домашними и бытовыми приборами, работа с демонстрационным стендом</w:t>
      </w: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>ССО</w:t>
      </w:r>
    </w:p>
    <w:p w:rsidR="008F2594" w:rsidRPr="008F2594" w:rsidRDefault="008F2594" w:rsidP="008F2594">
      <w:pPr>
        <w:tabs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</w:p>
    <w:p w:rsidR="008F2594" w:rsidRPr="008F2594" w:rsidRDefault="008F2594" w:rsidP="008F2594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- персональной сохранности,</w:t>
      </w:r>
    </w:p>
    <w:p w:rsidR="008F2594" w:rsidRPr="008F2594" w:rsidRDefault="008F2594" w:rsidP="008F2594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- навыкам ведения домашнего хозяйства</w:t>
      </w:r>
    </w:p>
    <w:p w:rsidR="008F2594" w:rsidRPr="008F2594" w:rsidRDefault="008F2594" w:rsidP="008F2594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- социальному общению,</w:t>
      </w:r>
    </w:p>
    <w:p w:rsidR="008F2594" w:rsidRPr="008F2594" w:rsidRDefault="008F2594" w:rsidP="008F2594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использованию инфраструктуры района (школа, магазин, поликлиника) </w:t>
      </w:r>
    </w:p>
    <w:p w:rsidR="008F2594" w:rsidRPr="008F2594" w:rsidRDefault="008F2594" w:rsidP="008F2594">
      <w:pPr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-самоконтролю</w:t>
      </w: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Pr="008F2594" w:rsidRDefault="008F2594" w:rsidP="008F2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 xml:space="preserve">Речь, коммуникация </w:t>
      </w:r>
    </w:p>
    <w:p w:rsidR="008F2594" w:rsidRPr="008F2594" w:rsidRDefault="008F2594" w:rsidP="008F2594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Pr="008F2594" w:rsidRDefault="008F2594" w:rsidP="008F2594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Pr="008F2594" w:rsidRDefault="008F2594" w:rsidP="008F2594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Pr="008F2594" w:rsidRDefault="008F2594" w:rsidP="008F2594">
      <w:pPr>
        <w:tabs>
          <w:tab w:val="right" w:pos="10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594" w:rsidRPr="008F2594" w:rsidRDefault="008F2594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F2594">
        <w:rPr>
          <w:rFonts w:ascii="Times New Roman" w:eastAsia="Times New Roman" w:hAnsi="Times New Roman" w:cs="Times New Roman"/>
          <w:b/>
          <w:sz w:val="24"/>
          <w:szCs w:val="24"/>
        </w:rPr>
        <w:t>Трудовые  навыки и профориентация</w:t>
      </w:r>
    </w:p>
    <w:p w:rsidR="008F2594" w:rsidRPr="008F2594" w:rsidRDefault="008F2594" w:rsidP="008F259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Обучение универсальным трудовым навыкам</w:t>
      </w:r>
    </w:p>
    <w:p w:rsidR="008F2594" w:rsidRPr="008F2594" w:rsidRDefault="008F2594" w:rsidP="008F259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Профконсультирование</w:t>
      </w:r>
    </w:p>
    <w:p w:rsidR="008F2594" w:rsidRPr="008F2594" w:rsidRDefault="008F2594" w:rsidP="008F259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</w:t>
      </w:r>
    </w:p>
    <w:p w:rsidR="008F2594" w:rsidRPr="008F2594" w:rsidRDefault="008F2594" w:rsidP="008F259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94">
        <w:rPr>
          <w:rFonts w:ascii="Times New Roman" w:eastAsia="Times New Roman" w:hAnsi="Times New Roman" w:cs="Times New Roman"/>
          <w:sz w:val="24"/>
          <w:szCs w:val="24"/>
        </w:rPr>
        <w:t>Обучение пользованию техническими средствами, вспомогательными средствами реабилитации, в т.ч для осуществления бытовой и трудовой деятельности</w:t>
      </w:r>
    </w:p>
    <w:p w:rsidR="008F2594" w:rsidRPr="008F2594" w:rsidRDefault="008F2594" w:rsidP="008F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94" w:rsidRDefault="008F2594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27" w:rsidRDefault="006E0E27" w:rsidP="008F259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67" w:rsidRPr="00547CF3" w:rsidRDefault="00712B67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F3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и разъяснения по заполнению диагностической карты.</w:t>
      </w:r>
    </w:p>
    <w:p w:rsidR="00712B67" w:rsidRPr="00547CF3" w:rsidRDefault="00712B67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67" w:rsidRPr="00547CF3" w:rsidRDefault="00712B67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F3">
        <w:rPr>
          <w:rFonts w:ascii="Times New Roman" w:hAnsi="Times New Roman" w:cs="Times New Roman"/>
          <w:sz w:val="24"/>
          <w:szCs w:val="24"/>
        </w:rPr>
        <w:t xml:space="preserve">Проект диагностической карты представляет собой перечень навыков и умений, актуальных для определения реабилитационного потенциала ребенка с ограниченными возможностями здоровья на повышение уровня функциональных возможностей с целью будущего самостоятельного проживания. </w:t>
      </w:r>
    </w:p>
    <w:p w:rsidR="00712B67" w:rsidRPr="00547CF3" w:rsidRDefault="00862664" w:rsidP="00547CF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диагностической карте ребенка (далее ДКР)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бозначены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базовые действия,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функционирования. 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При этом, учитывая специфику  каждого учреждения, принимающего участие в реализации Программы, </w:t>
      </w:r>
      <w:r w:rsidR="00547CF3">
        <w:rPr>
          <w:rFonts w:ascii="Times New Roman" w:hAnsi="Times New Roman" w:cs="Times New Roman"/>
          <w:sz w:val="24"/>
          <w:szCs w:val="24"/>
        </w:rPr>
        <w:t>каждое учреждение имеет право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внести свои коррективы в данный образец. Таким образом, перечень</w:t>
      </w:r>
      <w:r w:rsidR="00547CF3">
        <w:rPr>
          <w:rFonts w:ascii="Times New Roman" w:hAnsi="Times New Roman" w:cs="Times New Roman"/>
          <w:sz w:val="24"/>
          <w:szCs w:val="24"/>
        </w:rPr>
        <w:t xml:space="preserve"> навыков и умений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547CF3"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учреждения, основным нарушениям жизнедеятельности воспитанников и их потенциальными функциональными возможностями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768A" w:rsidRDefault="0053768A" w:rsidP="00547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8A">
        <w:rPr>
          <w:rFonts w:ascii="Times New Roman" w:hAnsi="Times New Roman" w:cs="Times New Roman"/>
          <w:sz w:val="24"/>
          <w:szCs w:val="24"/>
        </w:rPr>
        <w:t>Диагностическая карта является отправным документом для организации реабилитационных мероприятий в рамках подготовки детей с ОВЗ к самостоятельному проживанию. Хранится в диагностической лаборатории в личном деле ребенка целевой группы Программы. Ответственное лицо по заполнению диагностической карты ребенка – специалист Диагностической лаборатории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768A" w:rsidRDefault="0053768A" w:rsidP="005376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8A" w:rsidRDefault="0053768A" w:rsidP="005376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F3">
        <w:rPr>
          <w:rFonts w:ascii="Times New Roman" w:hAnsi="Times New Roman" w:cs="Times New Roman"/>
          <w:b/>
          <w:sz w:val="24"/>
          <w:szCs w:val="24"/>
        </w:rPr>
        <w:t>Порядок заполнения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диагностической карты.</w:t>
      </w:r>
    </w:p>
    <w:p w:rsidR="00712B67" w:rsidRPr="00547CF3" w:rsidRDefault="00547CF3" w:rsidP="0053768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 основные д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анные на ребенка – </w:t>
      </w:r>
      <w:r>
        <w:rPr>
          <w:rFonts w:ascii="Times New Roman" w:hAnsi="Times New Roman" w:cs="Times New Roman"/>
          <w:sz w:val="24"/>
          <w:szCs w:val="24"/>
        </w:rPr>
        <w:t>фамилия, имя, отчество,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B67" w:rsidRPr="00547CF3" w:rsidRDefault="0053768A" w:rsidP="00547CF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8A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2B67" w:rsidRPr="00547CF3">
        <w:rPr>
          <w:rFonts w:ascii="Times New Roman" w:hAnsi="Times New Roman" w:cs="Times New Roman"/>
          <w:b/>
          <w:sz w:val="24"/>
          <w:szCs w:val="24"/>
        </w:rPr>
        <w:t>Ограничения основных категорий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заключением бюро МСЭ, Индивидуальной программой реабилитации и абилитации – 1,2,3 степень.</w:t>
      </w:r>
    </w:p>
    <w:p w:rsidR="00712B67" w:rsidRPr="00547CF3" w:rsidRDefault="0053768A" w:rsidP="00547CF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таблицы </w:t>
      </w:r>
      <w:r w:rsidRPr="0053768A">
        <w:rPr>
          <w:rFonts w:ascii="Times New Roman" w:hAnsi="Times New Roman" w:cs="Times New Roman"/>
          <w:b/>
          <w:sz w:val="24"/>
          <w:szCs w:val="24"/>
        </w:rPr>
        <w:t>«</w:t>
      </w:r>
      <w:r w:rsidR="00712B67" w:rsidRPr="0053768A">
        <w:rPr>
          <w:rFonts w:ascii="Times New Roman" w:hAnsi="Times New Roman" w:cs="Times New Roman"/>
          <w:b/>
          <w:sz w:val="24"/>
          <w:szCs w:val="24"/>
        </w:rPr>
        <w:t>Нарушения</w:t>
      </w:r>
      <w:r w:rsidRPr="0053768A">
        <w:rPr>
          <w:rFonts w:ascii="Times New Roman" w:hAnsi="Times New Roman" w:cs="Times New Roman"/>
          <w:b/>
          <w:sz w:val="24"/>
          <w:szCs w:val="24"/>
        </w:rPr>
        <w:t>»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– поставить 1 в ячейке соответствующей  первичному нару</w:t>
      </w:r>
      <w:r>
        <w:rPr>
          <w:rFonts w:ascii="Times New Roman" w:hAnsi="Times New Roman" w:cs="Times New Roman"/>
          <w:sz w:val="24"/>
          <w:szCs w:val="24"/>
        </w:rPr>
        <w:t>шению (по основному заболеванию</w:t>
      </w:r>
      <w:r w:rsidR="00712B67" w:rsidRPr="00547C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 – в ячейке соответствующей вторичному нарушению.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Например, у ребенка с ДЦП нарушено движение в связи с органическим поражением головного мозга</w:t>
      </w:r>
      <w:r w:rsidR="00D35B67" w:rsidRPr="00547CF3">
        <w:rPr>
          <w:rFonts w:ascii="Times New Roman" w:hAnsi="Times New Roman" w:cs="Times New Roman"/>
          <w:sz w:val="24"/>
          <w:szCs w:val="24"/>
        </w:rPr>
        <w:t xml:space="preserve"> – первичное нарушение (1)</w:t>
      </w:r>
      <w:r w:rsidR="00712B67" w:rsidRPr="00547CF3">
        <w:rPr>
          <w:rFonts w:ascii="Times New Roman" w:hAnsi="Times New Roman" w:cs="Times New Roman"/>
          <w:sz w:val="24"/>
          <w:szCs w:val="24"/>
        </w:rPr>
        <w:t>, он имеет педагогическую запущенность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21" w:rsidRPr="00547C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21" w:rsidRPr="00547CF3">
        <w:rPr>
          <w:rFonts w:ascii="Times New Roman" w:hAnsi="Times New Roman" w:cs="Times New Roman"/>
          <w:sz w:val="24"/>
          <w:szCs w:val="24"/>
        </w:rPr>
        <w:t>вторичное нарушение (2)</w:t>
      </w:r>
      <w:r w:rsidR="00712B67" w:rsidRPr="00547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B67" w:rsidRPr="00547CF3" w:rsidRDefault="00712B67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8"/>
        <w:gridCol w:w="1559"/>
        <w:gridCol w:w="1559"/>
        <w:gridCol w:w="1701"/>
        <w:gridCol w:w="1843"/>
      </w:tblGrid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b/>
                <w:sz w:val="24"/>
                <w:szCs w:val="24"/>
              </w:rPr>
              <w:t>Не нарушено</w:t>
            </w: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b/>
                <w:sz w:val="24"/>
                <w:szCs w:val="24"/>
              </w:rPr>
              <w:t>Легкие нарушения</w:t>
            </w: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 нарушения</w:t>
            </w: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Выраженные нарушения</w:t>
            </w: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b/>
                <w:sz w:val="24"/>
                <w:szCs w:val="24"/>
              </w:rPr>
              <w:t>Значительные нарушения</w:t>
            </w: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="0053768A" w:rsidRPr="006E0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ствительность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Припадки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hAnsi="Times New Roman" w:cs="Times New Roman"/>
                <w:sz w:val="24"/>
                <w:szCs w:val="24"/>
              </w:rPr>
              <w:t>Другие:</w:t>
            </w: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75" w:rsidRPr="006E0E27" w:rsidTr="006E0E27">
        <w:tc>
          <w:tcPr>
            <w:tcW w:w="166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B67" w:rsidRPr="006E0E27" w:rsidRDefault="00712B67" w:rsidP="006E0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68A" w:rsidRDefault="0053768A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67" w:rsidRPr="00547CF3" w:rsidRDefault="00712B67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F3">
        <w:rPr>
          <w:rFonts w:ascii="Times New Roman" w:hAnsi="Times New Roman" w:cs="Times New Roman"/>
          <w:sz w:val="24"/>
          <w:szCs w:val="24"/>
        </w:rPr>
        <w:t>Ниже строки  «другие»  можно вписать выявленные виды нарушений, также определив их первичность/вторичность.</w:t>
      </w:r>
    </w:p>
    <w:p w:rsidR="00712B67" w:rsidRPr="00547CF3" w:rsidRDefault="00712B67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B67" w:rsidRPr="00547CF3" w:rsidRDefault="00712B67" w:rsidP="00547CF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7C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3.Использование технических и вспомогательных средств реабилитации:</w:t>
      </w:r>
    </w:p>
    <w:p w:rsidR="00712B67" w:rsidRPr="00547CF3" w:rsidRDefault="00712B67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F3">
        <w:rPr>
          <w:rFonts w:ascii="Times New Roman" w:hAnsi="Times New Roman" w:cs="Times New Roman"/>
          <w:sz w:val="24"/>
          <w:szCs w:val="24"/>
        </w:rPr>
        <w:t xml:space="preserve">В таблице, во второй строке поставить знак  </w:t>
      </w:r>
      <w:r w:rsidRPr="00547CF3">
        <w:rPr>
          <w:rFonts w:ascii="Times New Roman" w:hAnsi="Times New Roman" w:cs="Times New Roman"/>
          <w:b/>
          <w:sz w:val="24"/>
          <w:szCs w:val="24"/>
        </w:rPr>
        <w:t xml:space="preserve">«+» </w:t>
      </w:r>
      <w:r w:rsidRPr="00547CF3">
        <w:rPr>
          <w:rFonts w:ascii="Times New Roman" w:hAnsi="Times New Roman" w:cs="Times New Roman"/>
          <w:sz w:val="24"/>
          <w:szCs w:val="24"/>
        </w:rPr>
        <w:t>в той ячейке, в которой прописано ТСР</w:t>
      </w:r>
      <w:r w:rsidR="006A6AF6">
        <w:rPr>
          <w:rFonts w:ascii="Times New Roman" w:hAnsi="Times New Roman" w:cs="Times New Roman"/>
          <w:sz w:val="24"/>
          <w:szCs w:val="24"/>
        </w:rPr>
        <w:t>, используемой ребенком в повседневной жизни</w:t>
      </w:r>
      <w:r w:rsidRPr="00547CF3">
        <w:rPr>
          <w:rFonts w:ascii="Times New Roman" w:hAnsi="Times New Roman" w:cs="Times New Roman"/>
          <w:sz w:val="24"/>
          <w:szCs w:val="24"/>
        </w:rPr>
        <w:t xml:space="preserve">. </w:t>
      </w:r>
      <w:r w:rsidR="009F72E9" w:rsidRPr="00547CF3">
        <w:rPr>
          <w:rFonts w:ascii="Times New Roman" w:hAnsi="Times New Roman" w:cs="Times New Roman"/>
          <w:sz w:val="24"/>
          <w:szCs w:val="24"/>
        </w:rPr>
        <w:t>Если ТСР не используется таблица остается пустой.</w:t>
      </w:r>
    </w:p>
    <w:p w:rsidR="009F72E9" w:rsidRPr="00547CF3" w:rsidRDefault="009F72E9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2E9" w:rsidRPr="00547CF3" w:rsidRDefault="009F72E9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F3">
        <w:rPr>
          <w:rFonts w:ascii="Times New Roman" w:hAnsi="Times New Roman" w:cs="Times New Roman"/>
          <w:sz w:val="24"/>
          <w:szCs w:val="24"/>
        </w:rPr>
        <w:t xml:space="preserve">Пункты </w:t>
      </w:r>
      <w:r w:rsidRPr="006E0E27">
        <w:rPr>
          <w:rFonts w:ascii="Times New Roman" w:hAnsi="Times New Roman" w:cs="Times New Roman"/>
          <w:b/>
          <w:sz w:val="24"/>
          <w:szCs w:val="24"/>
        </w:rPr>
        <w:t>«Реабилитационный прогноз»</w:t>
      </w:r>
      <w:r w:rsidRPr="00547CF3">
        <w:rPr>
          <w:rFonts w:ascii="Times New Roman" w:hAnsi="Times New Roman" w:cs="Times New Roman"/>
          <w:sz w:val="24"/>
          <w:szCs w:val="24"/>
        </w:rPr>
        <w:t xml:space="preserve"> и </w:t>
      </w:r>
      <w:r w:rsidRPr="006E0E27">
        <w:rPr>
          <w:rFonts w:ascii="Times New Roman" w:hAnsi="Times New Roman" w:cs="Times New Roman"/>
          <w:b/>
          <w:sz w:val="24"/>
          <w:szCs w:val="24"/>
        </w:rPr>
        <w:t>«Реабилитационная группа»</w:t>
      </w:r>
      <w:r w:rsidRPr="00547CF3">
        <w:rPr>
          <w:rFonts w:ascii="Times New Roman" w:hAnsi="Times New Roman" w:cs="Times New Roman"/>
          <w:sz w:val="24"/>
          <w:szCs w:val="24"/>
        </w:rPr>
        <w:t xml:space="preserve"> на первых этапах оценки пропускаем. К ним необходимо вернуться в самом конце диагностических процедур после заполнения всей карты на  консилиуме специалистов учреждения.</w:t>
      </w:r>
    </w:p>
    <w:p w:rsidR="006E0E27" w:rsidRDefault="006E0E27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2E9" w:rsidRPr="00547CF3" w:rsidRDefault="006A6AF6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9F72E9" w:rsidRPr="00547CF3">
        <w:rPr>
          <w:rFonts w:ascii="Times New Roman" w:hAnsi="Times New Roman" w:cs="Times New Roman"/>
          <w:b/>
          <w:color w:val="000000"/>
          <w:sz w:val="24"/>
          <w:szCs w:val="24"/>
        </w:rPr>
        <w:t>Оценка навыков и умений.</w:t>
      </w:r>
    </w:p>
    <w:p w:rsidR="00695821" w:rsidRPr="00547CF3" w:rsidRDefault="009F72E9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проводится 3 раза. </w:t>
      </w:r>
    </w:p>
    <w:p w:rsidR="00695821" w:rsidRPr="00547CF3" w:rsidRDefault="009F72E9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Первичная</w:t>
      </w:r>
      <w:r w:rsidR="00695821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оценка проводится на первых этапах реализации Программы.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Основная цель оценочной процедуры – определить функциональные нарушения и функциональные возможности каждого ребенка, определить реабилитационный потенциал – высокий, средний, низкий и основные направления реабилитации в рамках Программы.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>ромежуточная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оценка проводится 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>в период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кон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>ц 2016 года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>, начало 2017года.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Основная цель промежуточной оценки – определение динамики функциональных возможностей в период активной реализации мероприятий по их развитию.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тоговая 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оценка проводится ориентировочно в конце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>2017 года (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>ноябрь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F72E9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Основная цель – определение уровня достижений за период реализации программы, т.е. уровень актуального развития функциональных возможностей каждого ребенка по развитию социально-бытовых навыков, социально-средовой ориентации, профессиональной ориентации, коммуникационных возможностей.</w:t>
      </w:r>
    </w:p>
    <w:p w:rsidR="006A6AF6" w:rsidRDefault="006A6AF6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2E9" w:rsidRPr="00547CF3" w:rsidRDefault="009F72E9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проводится по одинаковым критериям одной и той же бальной системой. Это позволит увидеть достижения ребенка как по каждому навыку, направлению и</w:t>
      </w:r>
      <w:r w:rsidR="008626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в общем.</w:t>
      </w:r>
    </w:p>
    <w:p w:rsidR="00862664" w:rsidRPr="00547CF3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Каждый критерий оценивают по 3-балльной системе (от 0 до 3):</w:t>
      </w:r>
    </w:p>
    <w:p w:rsidR="00862664" w:rsidRPr="00547CF3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0-выраженные нарушения, навык, умение не сформированы, </w:t>
      </w:r>
    </w:p>
    <w:p w:rsidR="00862664" w:rsidRPr="00547CF3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1-умеренные нарушения, может с помощью взрослого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2664" w:rsidRPr="00547CF3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2-легкие нарушения, может с незначительной помощью или с ТСР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2664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3-может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664" w:rsidRPr="00547CF3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при оценке учитывать возраст ребенка. Так, например, трудовые навыки ребенка 10 лет – уборка дома, полив грядок…, а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- шитье прихватки, изготовление табуретки будут оценены одинаково. </w:t>
      </w:r>
    </w:p>
    <w:p w:rsidR="000513C9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Оценку проводят специалисты: психологический и профориентационный блок – психолог. Социально-бытовой и социально-средовой блок – воспитатели, педагоги, специалисты по социальной работе.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Оценка проводится с использованием методов: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-активное наблюдение,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-беседа с ближним окружением,</w:t>
      </w:r>
    </w:p>
    <w:p w:rsidR="00695821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-анализ действий в естественных рутинах (режиме дня),</w:t>
      </w:r>
    </w:p>
    <w:p w:rsidR="00547CF3" w:rsidRPr="00547CF3" w:rsidRDefault="0069582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-игровая форма, </w:t>
      </w:r>
      <w:r w:rsidR="00547CF3" w:rsidRPr="00547CF3">
        <w:rPr>
          <w:rFonts w:ascii="Times New Roman" w:hAnsi="Times New Roman" w:cs="Times New Roman"/>
          <w:color w:val="000000"/>
          <w:sz w:val="24"/>
          <w:szCs w:val="24"/>
        </w:rPr>
        <w:t>моделирующая социально-бытовые и социально-средовые ситуации, проявление коммуникации,</w:t>
      </w:r>
    </w:p>
    <w:p w:rsidR="0053768A" w:rsidRDefault="00547CF3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CF3">
        <w:rPr>
          <w:rFonts w:ascii="Times New Roman" w:hAnsi="Times New Roman" w:cs="Times New Roman"/>
          <w:color w:val="000000"/>
          <w:sz w:val="24"/>
          <w:szCs w:val="24"/>
        </w:rPr>
        <w:t>-организация специальных занятий</w:t>
      </w:r>
      <w:r w:rsidR="0053768A">
        <w:rPr>
          <w:rFonts w:ascii="Times New Roman" w:hAnsi="Times New Roman" w:cs="Times New Roman"/>
          <w:color w:val="000000"/>
          <w:sz w:val="24"/>
          <w:szCs w:val="24"/>
        </w:rPr>
        <w:t xml:space="preserve"> (эксперимент),</w:t>
      </w:r>
    </w:p>
    <w:p w:rsidR="00695821" w:rsidRPr="00547CF3" w:rsidRDefault="0053768A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-диагностические процедуры с использованием психологических методик, в том числе программно-аппаратных комплексов.</w:t>
      </w:r>
      <w:r w:rsidR="00547CF3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821" w:rsidRPr="00547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2664" w:rsidRDefault="00862664" w:rsidP="006A6A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AF6" w:rsidRPr="006A6AF6" w:rsidRDefault="006A6AF6" w:rsidP="006A6A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6A6AF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диагностика</w:t>
      </w:r>
    </w:p>
    <w:tbl>
      <w:tblPr>
        <w:tblpPr w:leftFromText="180" w:rightFromText="180" w:vertAnchor="text" w:horzAnchor="margin" w:tblpY="113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1418"/>
        <w:gridCol w:w="1842"/>
        <w:gridCol w:w="1135"/>
      </w:tblGrid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инструкций и обращенной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во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в месте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активность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осведомленность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8626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8626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8626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86266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на реабилитацию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к обучению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AF6" w:rsidRPr="006E0E27" w:rsidTr="006E0E27">
        <w:trPr>
          <w:trHeight w:val="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F6" w:rsidRPr="006E0E27" w:rsidRDefault="006A6AF6" w:rsidP="006A6AF6">
            <w:pPr>
              <w:spacing w:before="24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 (0-51)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F6" w:rsidRPr="006E0E27" w:rsidRDefault="006A6AF6" w:rsidP="006A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AF6" w:rsidRDefault="006A6AF6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E91" w:rsidRPr="002F01C0" w:rsidRDefault="006A6AF6" w:rsidP="002F01C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0">
        <w:rPr>
          <w:rFonts w:ascii="Times New Roman" w:hAnsi="Times New Roman" w:cs="Times New Roman"/>
          <w:color w:val="000000"/>
          <w:sz w:val="28"/>
          <w:szCs w:val="28"/>
        </w:rPr>
        <w:t xml:space="preserve">-Оценку уровня развития мышления можно </w:t>
      </w:r>
      <w:r w:rsidRPr="002F01C0">
        <w:rPr>
          <w:rFonts w:ascii="Times New Roman" w:hAnsi="Times New Roman" w:cs="Times New Roman"/>
          <w:sz w:val="28"/>
          <w:szCs w:val="28"/>
        </w:rPr>
        <w:t xml:space="preserve">определять по результатам диагностики для сохранных детей – тест Амтхауэра (эл.вариант, с 12 лет), тест ТУРП (эл.вариант 10-12 лет), для детей с выраженной умственной отсталостью на основании обследования психологом в том числе с избирательным использованием субтестов </w:t>
      </w:r>
      <w:r w:rsidR="006E0E27">
        <w:rPr>
          <w:rFonts w:ascii="Times New Roman" w:hAnsi="Times New Roman" w:cs="Times New Roman"/>
          <w:sz w:val="28"/>
          <w:szCs w:val="28"/>
        </w:rPr>
        <w:t>теста «</w:t>
      </w:r>
      <w:r w:rsidR="006E0E27" w:rsidRPr="006E0E27">
        <w:rPr>
          <w:rFonts w:ascii="Times New Roman" w:hAnsi="Times New Roman" w:cs="Times New Roman"/>
          <w:sz w:val="28"/>
          <w:szCs w:val="28"/>
        </w:rPr>
        <w:t>Умственного развития для младших подростков</w:t>
      </w:r>
      <w:r w:rsidR="006E0E27">
        <w:rPr>
          <w:rFonts w:ascii="Times New Roman" w:hAnsi="Times New Roman" w:cs="Times New Roman"/>
          <w:sz w:val="28"/>
          <w:szCs w:val="28"/>
        </w:rPr>
        <w:t xml:space="preserve">» </w:t>
      </w:r>
      <w:r w:rsidR="006E0E27" w:rsidRPr="006E0E27">
        <w:rPr>
          <w:rFonts w:ascii="Times New Roman" w:hAnsi="Times New Roman" w:cs="Times New Roman"/>
          <w:sz w:val="28"/>
          <w:szCs w:val="28"/>
        </w:rPr>
        <w:t xml:space="preserve"> </w:t>
      </w:r>
      <w:r w:rsidRPr="002F01C0">
        <w:rPr>
          <w:rFonts w:ascii="Times New Roman" w:hAnsi="Times New Roman" w:cs="Times New Roman"/>
          <w:sz w:val="28"/>
          <w:szCs w:val="28"/>
        </w:rPr>
        <w:t>ТУРП</w:t>
      </w:r>
      <w:r w:rsidR="002F01C0" w:rsidRPr="002F01C0">
        <w:rPr>
          <w:rFonts w:ascii="Times New Roman" w:hAnsi="Times New Roman" w:cs="Times New Roman"/>
          <w:sz w:val="28"/>
          <w:szCs w:val="28"/>
        </w:rPr>
        <w:t>;</w:t>
      </w:r>
    </w:p>
    <w:p w:rsidR="006A6AF6" w:rsidRPr="002F01C0" w:rsidRDefault="006A6AF6" w:rsidP="002F01C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2F01C0">
        <w:rPr>
          <w:sz w:val="28"/>
          <w:szCs w:val="28"/>
        </w:rPr>
        <w:t>-Оценку уровня интеллекта можно определять по результатам диагностики для сохранных детей – тест Амтхауэра (</w:t>
      </w:r>
      <w:r w:rsidR="006E0E27">
        <w:rPr>
          <w:sz w:val="28"/>
          <w:szCs w:val="28"/>
        </w:rPr>
        <w:t>компьютерная программа</w:t>
      </w:r>
      <w:r w:rsidRPr="002F01C0">
        <w:rPr>
          <w:sz w:val="28"/>
          <w:szCs w:val="28"/>
        </w:rPr>
        <w:t xml:space="preserve">, с 12 лет), тест </w:t>
      </w:r>
      <w:r w:rsidR="006E0E27" w:rsidRPr="002F01C0">
        <w:rPr>
          <w:sz w:val="28"/>
          <w:szCs w:val="28"/>
        </w:rPr>
        <w:t>ТУРП</w:t>
      </w:r>
      <w:r w:rsidR="006E0E27">
        <w:rPr>
          <w:sz w:val="28"/>
          <w:szCs w:val="28"/>
        </w:rPr>
        <w:t xml:space="preserve"> </w:t>
      </w:r>
      <w:r w:rsidRPr="002F01C0">
        <w:rPr>
          <w:sz w:val="28"/>
          <w:szCs w:val="28"/>
        </w:rPr>
        <w:t xml:space="preserve"> (</w:t>
      </w:r>
      <w:r w:rsidR="006E0E27">
        <w:rPr>
          <w:sz w:val="28"/>
          <w:szCs w:val="28"/>
        </w:rPr>
        <w:t>компьютерная программа,</w:t>
      </w:r>
      <w:r w:rsidR="006E0E27" w:rsidRPr="002F01C0">
        <w:rPr>
          <w:sz w:val="28"/>
          <w:szCs w:val="28"/>
        </w:rPr>
        <w:t xml:space="preserve"> </w:t>
      </w:r>
      <w:r w:rsidRPr="002F01C0">
        <w:rPr>
          <w:sz w:val="28"/>
          <w:szCs w:val="28"/>
        </w:rPr>
        <w:t>10-12 лет), для детей с выраженной умственной отсталостью на основании обследования психологом в том числе с избирательным использованием субтестов ТУРП</w:t>
      </w:r>
      <w:r w:rsidR="002F01C0" w:rsidRPr="002F01C0">
        <w:rPr>
          <w:sz w:val="28"/>
          <w:szCs w:val="28"/>
        </w:rPr>
        <w:t>;</w:t>
      </w:r>
    </w:p>
    <w:p w:rsidR="006A6AF6" w:rsidRPr="002F01C0" w:rsidRDefault="006A6AF6" w:rsidP="002F01C0">
      <w:pPr>
        <w:pStyle w:val="a6"/>
        <w:spacing w:line="360" w:lineRule="auto"/>
        <w:jc w:val="both"/>
        <w:rPr>
          <w:sz w:val="28"/>
          <w:szCs w:val="28"/>
        </w:rPr>
      </w:pPr>
      <w:r w:rsidRPr="002F01C0">
        <w:rPr>
          <w:sz w:val="28"/>
          <w:szCs w:val="28"/>
        </w:rPr>
        <w:t>-оценку уровня тревожности можно определять на основании Теста тревожности Р. Тэммл, М. Дорки (</w:t>
      </w:r>
      <w:r w:rsidR="006E0E27">
        <w:rPr>
          <w:sz w:val="28"/>
          <w:szCs w:val="28"/>
        </w:rPr>
        <w:t>компьютерная программа</w:t>
      </w:r>
      <w:r w:rsidRPr="002F01C0">
        <w:rPr>
          <w:sz w:val="28"/>
          <w:szCs w:val="28"/>
        </w:rPr>
        <w:t>) и других заключений психолога</w:t>
      </w:r>
      <w:r w:rsidR="002F01C0" w:rsidRPr="002F01C0">
        <w:rPr>
          <w:sz w:val="28"/>
          <w:szCs w:val="28"/>
        </w:rPr>
        <w:t>;</w:t>
      </w:r>
    </w:p>
    <w:p w:rsidR="006A6AF6" w:rsidRPr="002F01C0" w:rsidRDefault="006A6AF6" w:rsidP="002F01C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0">
        <w:rPr>
          <w:rFonts w:ascii="Times New Roman" w:hAnsi="Times New Roman" w:cs="Times New Roman"/>
          <w:sz w:val="28"/>
          <w:szCs w:val="28"/>
        </w:rPr>
        <w:t>- для определения уровня самоооценки можн</w:t>
      </w:r>
      <w:r w:rsidR="00862664">
        <w:rPr>
          <w:rFonts w:ascii="Times New Roman" w:hAnsi="Times New Roman" w:cs="Times New Roman"/>
          <w:sz w:val="28"/>
          <w:szCs w:val="28"/>
        </w:rPr>
        <w:t xml:space="preserve">о использовать Диагностический </w:t>
      </w:r>
      <w:r w:rsidRPr="002F01C0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6E0E27">
        <w:rPr>
          <w:rFonts w:ascii="Times New Roman" w:hAnsi="Times New Roman" w:cs="Times New Roman"/>
          <w:sz w:val="28"/>
          <w:szCs w:val="28"/>
        </w:rPr>
        <w:t xml:space="preserve">компьютерной программы </w:t>
      </w:r>
      <w:r w:rsidRPr="002F01C0">
        <w:rPr>
          <w:rFonts w:ascii="Times New Roman" w:hAnsi="Times New Roman" w:cs="Times New Roman"/>
          <w:sz w:val="28"/>
          <w:szCs w:val="28"/>
        </w:rPr>
        <w:t>«Профи-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1C0">
        <w:rPr>
          <w:rFonts w:ascii="Times New Roman" w:hAnsi="Times New Roman" w:cs="Times New Roman"/>
          <w:sz w:val="28"/>
          <w:szCs w:val="28"/>
        </w:rPr>
        <w:t>» (Исследование самооценки Дембо, Рубинштейн) для детей без выраженного нарушения интеллекта</w:t>
      </w:r>
      <w:r w:rsidR="002F01C0" w:rsidRPr="002F01C0">
        <w:rPr>
          <w:rFonts w:ascii="Times New Roman" w:hAnsi="Times New Roman" w:cs="Times New Roman"/>
          <w:sz w:val="28"/>
          <w:szCs w:val="28"/>
        </w:rPr>
        <w:t>;</w:t>
      </w:r>
    </w:p>
    <w:p w:rsidR="00E66E91" w:rsidRPr="002F01C0" w:rsidRDefault="002F01C0" w:rsidP="002F01C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C0">
        <w:rPr>
          <w:rFonts w:ascii="Times New Roman" w:hAnsi="Times New Roman" w:cs="Times New Roman"/>
          <w:color w:val="000000"/>
          <w:sz w:val="28"/>
          <w:szCs w:val="28"/>
        </w:rPr>
        <w:t xml:space="preserve">-мотивацию   к труду можно определять с помощью диагностических пакетов </w:t>
      </w:r>
      <w:r w:rsidR="00D17527">
        <w:rPr>
          <w:rFonts w:ascii="Times New Roman" w:hAnsi="Times New Roman" w:cs="Times New Roman"/>
          <w:sz w:val="28"/>
          <w:szCs w:val="28"/>
        </w:rPr>
        <w:t xml:space="preserve">компьютерных программ </w:t>
      </w:r>
      <w:r w:rsidRPr="002F01C0">
        <w:rPr>
          <w:rFonts w:ascii="Times New Roman" w:hAnsi="Times New Roman" w:cs="Times New Roman"/>
          <w:sz w:val="28"/>
          <w:szCs w:val="28"/>
        </w:rPr>
        <w:t>«Профи-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1C0">
        <w:rPr>
          <w:rFonts w:ascii="Times New Roman" w:hAnsi="Times New Roman" w:cs="Times New Roman"/>
          <w:sz w:val="28"/>
          <w:szCs w:val="28"/>
        </w:rPr>
        <w:t>», «Профи-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01C0">
        <w:rPr>
          <w:rFonts w:ascii="Times New Roman" w:hAnsi="Times New Roman" w:cs="Times New Roman"/>
          <w:sz w:val="28"/>
          <w:szCs w:val="28"/>
        </w:rPr>
        <w:t>»</w:t>
      </w:r>
      <w:r w:rsidR="00D17527">
        <w:rPr>
          <w:rFonts w:ascii="Times New Roman" w:hAnsi="Times New Roman" w:cs="Times New Roman"/>
          <w:sz w:val="28"/>
          <w:szCs w:val="28"/>
        </w:rPr>
        <w:t>.</w:t>
      </w:r>
      <w:r w:rsidRPr="002F01C0">
        <w:rPr>
          <w:rFonts w:ascii="Times New Roman" w:hAnsi="Times New Roman" w:cs="Times New Roman"/>
          <w:sz w:val="28"/>
          <w:szCs w:val="28"/>
        </w:rPr>
        <w:t xml:space="preserve"> </w:t>
      </w:r>
      <w:r w:rsidR="00E66E91" w:rsidRPr="002F01C0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«Трудовые навыки» оставлены строчки. Здесь вписываются </w:t>
      </w:r>
      <w:r w:rsidR="00547CF3" w:rsidRPr="002F01C0">
        <w:rPr>
          <w:rFonts w:ascii="Times New Roman" w:hAnsi="Times New Roman" w:cs="Times New Roman"/>
          <w:color w:val="000000"/>
          <w:sz w:val="28"/>
          <w:szCs w:val="28"/>
        </w:rPr>
        <w:t xml:space="preserve">трудовые умения и </w:t>
      </w:r>
      <w:r w:rsidR="00E66E91" w:rsidRPr="002F01C0">
        <w:rPr>
          <w:rFonts w:ascii="Times New Roman" w:hAnsi="Times New Roman" w:cs="Times New Roman"/>
          <w:color w:val="000000"/>
          <w:sz w:val="28"/>
          <w:szCs w:val="28"/>
        </w:rPr>
        <w:t>навыки конкретного ребенка</w:t>
      </w:r>
      <w:r w:rsidR="00547CF3" w:rsidRPr="002F01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D84" w:rsidRDefault="00E66E91" w:rsidP="002F01C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C0">
        <w:rPr>
          <w:rFonts w:ascii="Times New Roman" w:hAnsi="Times New Roman" w:cs="Times New Roman"/>
          <w:sz w:val="28"/>
          <w:szCs w:val="28"/>
        </w:rPr>
        <w:t>Адекватность выбора профессии прописывается с 14 лет.</w:t>
      </w:r>
    </w:p>
    <w:p w:rsidR="002F01C0" w:rsidRDefault="002F01C0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навыков</w:t>
      </w:r>
      <w:r w:rsidRPr="002F01C0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F01C0">
        <w:rPr>
          <w:rFonts w:ascii="Times New Roman" w:hAnsi="Times New Roman" w:cs="Times New Roman"/>
          <w:sz w:val="28"/>
          <w:szCs w:val="28"/>
        </w:rPr>
        <w:t>онтактност</w:t>
      </w:r>
      <w:r>
        <w:rPr>
          <w:rFonts w:ascii="Times New Roman" w:hAnsi="Times New Roman" w:cs="Times New Roman"/>
          <w:sz w:val="28"/>
          <w:szCs w:val="28"/>
        </w:rPr>
        <w:t>и, ад</w:t>
      </w:r>
      <w:r w:rsidRPr="002F01C0">
        <w:rPr>
          <w:rFonts w:ascii="Times New Roman" w:hAnsi="Times New Roman" w:cs="Times New Roman"/>
          <w:sz w:val="28"/>
          <w:szCs w:val="28"/>
        </w:rPr>
        <w:t>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1C0">
        <w:rPr>
          <w:rFonts w:ascii="Times New Roman" w:hAnsi="Times New Roman" w:cs="Times New Roman"/>
          <w:sz w:val="28"/>
          <w:szCs w:val="28"/>
        </w:rPr>
        <w:t xml:space="preserve"> в новой обстановке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01C0">
        <w:rPr>
          <w:rFonts w:ascii="Times New Roman" w:hAnsi="Times New Roman" w:cs="Times New Roman"/>
          <w:sz w:val="28"/>
          <w:szCs w:val="28"/>
        </w:rPr>
        <w:t>ожно использовать результаты диагностики КОС (Оценка коммуникативных и организаторских склонностей (Б.А. Федоришин) для интеллектуально сохранных детей старше 15 лет</w:t>
      </w:r>
      <w:r>
        <w:rPr>
          <w:rFonts w:ascii="Times New Roman" w:hAnsi="Times New Roman" w:cs="Times New Roman"/>
          <w:sz w:val="28"/>
          <w:szCs w:val="28"/>
        </w:rPr>
        <w:t xml:space="preserve"> – программно-аппаратный комплекс </w:t>
      </w:r>
      <w:r w:rsidRPr="002F01C0">
        <w:rPr>
          <w:rFonts w:ascii="Times New Roman" w:hAnsi="Times New Roman" w:cs="Times New Roman"/>
          <w:sz w:val="28"/>
          <w:szCs w:val="28"/>
        </w:rPr>
        <w:t>«Профи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01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1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2664" w:rsidRPr="00261D97" w:rsidRDefault="00862664" w:rsidP="00862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97">
        <w:rPr>
          <w:rFonts w:ascii="Times New Roman" w:hAnsi="Times New Roman" w:cs="Times New Roman"/>
          <w:b/>
          <w:sz w:val="28"/>
          <w:szCs w:val="28"/>
        </w:rPr>
        <w:t>4.2. Оценка навыков социально-бытовых навыков (СБН) и социально-средовой ориентации (ССО) .</w:t>
      </w:r>
    </w:p>
    <w:p w:rsidR="00862664" w:rsidRDefault="00862664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социально-средовых и социально-бытовых навыков проводят специалисты</w:t>
      </w:r>
      <w:r w:rsidR="00DA2F7C">
        <w:rPr>
          <w:rFonts w:ascii="Times New Roman" w:hAnsi="Times New Roman" w:cs="Times New Roman"/>
          <w:sz w:val="28"/>
          <w:szCs w:val="28"/>
        </w:rPr>
        <w:t xml:space="preserve">, занимающиеся с детьми во внеурочное время, организующие режимные моменты интерната (умывание, одевание, завтрак, обед, ужин, прогулка и т.д.) через наблюдение, беседы </w:t>
      </w:r>
      <w:r w:rsidR="00261D97">
        <w:rPr>
          <w:rFonts w:ascii="Times New Roman" w:hAnsi="Times New Roman" w:cs="Times New Roman"/>
          <w:sz w:val="28"/>
          <w:szCs w:val="28"/>
        </w:rPr>
        <w:t>с ребенком и ближайшим окружением, специально организованные занятия.</w:t>
      </w:r>
    </w:p>
    <w:p w:rsidR="00D17527" w:rsidRDefault="00D17527" w:rsidP="00CA318D">
      <w:pPr>
        <w:rPr>
          <w:rFonts w:ascii="Times New Roman" w:hAnsi="Times New Roman" w:cs="Times New Roman"/>
          <w:b/>
          <w:sz w:val="28"/>
          <w:szCs w:val="28"/>
        </w:rPr>
      </w:pPr>
    </w:p>
    <w:p w:rsidR="00261D97" w:rsidRPr="00261D97" w:rsidRDefault="00261D97" w:rsidP="00CA318D">
      <w:pPr>
        <w:rPr>
          <w:rFonts w:ascii="Times New Roman" w:hAnsi="Times New Roman" w:cs="Times New Roman"/>
          <w:b/>
          <w:sz w:val="28"/>
          <w:szCs w:val="28"/>
        </w:rPr>
      </w:pPr>
      <w:r w:rsidRPr="00261D97">
        <w:rPr>
          <w:rFonts w:ascii="Times New Roman" w:hAnsi="Times New Roman" w:cs="Times New Roman"/>
          <w:b/>
          <w:sz w:val="28"/>
          <w:szCs w:val="28"/>
        </w:rPr>
        <w:t xml:space="preserve">4.3.Речь,  коммуникация. </w:t>
      </w:r>
    </w:p>
    <w:p w:rsidR="00862664" w:rsidRPr="002F01C0" w:rsidRDefault="00261D97" w:rsidP="008626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речевых и коммуникационных возможностей проводится по следующим критериям:</w:t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Речь (активная ------ пассивная)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Произношение (грубые (непонятная речь), некоторые искажения (но понять возможно), легкие нарушения, без нарушений)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Выразительность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Словарный запас (достаточный, низкий, высокий)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Спонтанная и диалоговая речь (отсутствует, обеднена, аграмматизмы, в норме)</w:t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Повествовательная речь: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>евозможность пересказа, незначительные нарушения, нарушения отсутствуют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Навыки общения     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Контактность   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Адаптация в новой обстановке      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Общение со взрослыми     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Общение со сверстниками     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Умение устанавливать контакт с людьми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Умение поддерживать и развивать позитивные отношения с людьми (умение слушать собеседника, выражать чувства, умение вырабатывать правила взаимоотношений, умение сохранять отношения и т.д. 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Умение управлять своим эмоциональным состоянием (понимание своих чувств и эмоций, регулирование эмоций)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Навык самостоятельного обращения за помощью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Может самостоятельно следовать правилам и условностям своего окружения и культуры при выборе одежды и одевании в соответствии с климатическими условиями</w:t>
      </w:r>
    </w:p>
    <w:p w:rsidR="001A4D56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>Навык планирования и самоорганизации своей деятельности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1C0" w:rsidRPr="001A4D56" w:rsidRDefault="001A4D56" w:rsidP="001A4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175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Учебно-организационные навыки (умение организовать рабочее место, определить цели деятельности, выбрать способы деятельности, организовать </w:t>
      </w:r>
      <w:r w:rsidR="00A76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>амоподготовку и т.д.</w:t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  <w:r w:rsidRPr="001A4D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7527" w:rsidRDefault="00D17527" w:rsidP="00CA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1C0" w:rsidRDefault="001A4D56" w:rsidP="00CA3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56">
        <w:rPr>
          <w:rFonts w:ascii="Times New Roman" w:hAnsi="Times New Roman" w:cs="Times New Roman"/>
          <w:sz w:val="28"/>
          <w:szCs w:val="28"/>
        </w:rPr>
        <w:t xml:space="preserve">В проведении оценки коммуникации и речевого развития могут принимать участие воспитатели, педагоги, логопеды. </w:t>
      </w:r>
    </w:p>
    <w:p w:rsidR="00A76D73" w:rsidRPr="00CA318D" w:rsidRDefault="001A4D56" w:rsidP="00CA318D">
      <w:pPr>
        <w:pStyle w:val="a6"/>
        <w:spacing w:line="276" w:lineRule="auto"/>
        <w:ind w:firstLine="709"/>
        <w:rPr>
          <w:sz w:val="28"/>
          <w:szCs w:val="28"/>
        </w:rPr>
      </w:pPr>
      <w:r w:rsidRPr="00CA318D">
        <w:rPr>
          <w:sz w:val="28"/>
          <w:szCs w:val="28"/>
        </w:rPr>
        <w:t xml:space="preserve">В качестве инструментария можно использовать компьютерную программу «Методика логопедического обследования детей </w:t>
      </w:r>
      <w:r w:rsidR="00A76D73" w:rsidRPr="00CA318D">
        <w:rPr>
          <w:sz w:val="28"/>
          <w:szCs w:val="28"/>
        </w:rPr>
        <w:t>В.М.Акименко</w:t>
      </w:r>
      <w:r w:rsidR="00CA318D" w:rsidRPr="00CA318D">
        <w:rPr>
          <w:sz w:val="28"/>
          <w:szCs w:val="28"/>
        </w:rPr>
        <w:t xml:space="preserve">, </w:t>
      </w:r>
      <w:r w:rsidR="00A76D73" w:rsidRPr="00CA318D">
        <w:rPr>
          <w:sz w:val="28"/>
          <w:szCs w:val="28"/>
        </w:rPr>
        <w:t>результаты диагностики К</w:t>
      </w:r>
      <w:r w:rsidR="00A76D73" w:rsidRPr="00CA318D">
        <w:rPr>
          <w:sz w:val="28"/>
          <w:szCs w:val="28"/>
          <w:shd w:val="clear" w:color="auto" w:fill="FFFFFF"/>
        </w:rPr>
        <w:t>ОС (Оценка коммуникативных и организаторских склонностей (Б.А. Федоришин) для интеллектуально сохранных детей старше 15 лет</w:t>
      </w:r>
      <w:r w:rsidR="00CA318D" w:rsidRPr="00CA318D">
        <w:rPr>
          <w:sz w:val="28"/>
          <w:szCs w:val="28"/>
          <w:shd w:val="clear" w:color="auto" w:fill="FFFFFF"/>
        </w:rPr>
        <w:t xml:space="preserve"> программного комплекса </w:t>
      </w:r>
      <w:r w:rsidR="00A76D73" w:rsidRPr="00CA318D">
        <w:rPr>
          <w:sz w:val="28"/>
          <w:szCs w:val="28"/>
        </w:rPr>
        <w:t>«Профи</w:t>
      </w:r>
      <w:r w:rsidR="00A76D73" w:rsidRPr="00CA318D">
        <w:rPr>
          <w:sz w:val="28"/>
          <w:szCs w:val="28"/>
          <w:lang w:val="en-US"/>
        </w:rPr>
        <w:t>III</w:t>
      </w:r>
      <w:r w:rsidR="00A76D73" w:rsidRPr="00CA318D">
        <w:rPr>
          <w:sz w:val="28"/>
          <w:szCs w:val="28"/>
        </w:rPr>
        <w:t>»</w:t>
      </w:r>
      <w:r w:rsidR="00CA318D" w:rsidRPr="00CA318D">
        <w:rPr>
          <w:sz w:val="28"/>
          <w:szCs w:val="28"/>
        </w:rPr>
        <w:t xml:space="preserve">, «Исследование межличностных отношений (Т.Лири)»  </w:t>
      </w:r>
      <w:r w:rsidR="00CA318D" w:rsidRPr="00CA318D">
        <w:rPr>
          <w:sz w:val="28"/>
          <w:szCs w:val="28"/>
          <w:shd w:val="clear" w:color="auto" w:fill="FFFFFF"/>
        </w:rPr>
        <w:t xml:space="preserve">программного комплекса </w:t>
      </w:r>
      <w:r w:rsidR="00A76D73" w:rsidRPr="00CA318D">
        <w:rPr>
          <w:sz w:val="28"/>
          <w:szCs w:val="28"/>
        </w:rPr>
        <w:t xml:space="preserve"> «Профи </w:t>
      </w:r>
      <w:r w:rsidR="00A76D73" w:rsidRPr="00CA318D">
        <w:rPr>
          <w:sz w:val="28"/>
          <w:szCs w:val="28"/>
          <w:lang w:val="en-US"/>
        </w:rPr>
        <w:t>II</w:t>
      </w:r>
      <w:r w:rsidR="00A76D73" w:rsidRPr="00CA318D">
        <w:rPr>
          <w:sz w:val="28"/>
          <w:szCs w:val="28"/>
        </w:rPr>
        <w:t xml:space="preserve">» </w:t>
      </w:r>
    </w:p>
    <w:p w:rsidR="001A4D56" w:rsidRDefault="001A4D56" w:rsidP="001A4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C0" w:rsidRPr="00CA318D" w:rsidRDefault="002F01C0" w:rsidP="00CA318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18D">
        <w:rPr>
          <w:rFonts w:ascii="Times New Roman" w:hAnsi="Times New Roman" w:cs="Times New Roman"/>
          <w:b/>
          <w:sz w:val="28"/>
          <w:szCs w:val="28"/>
        </w:rPr>
        <w:t>4.</w:t>
      </w:r>
      <w:r w:rsidR="00CA318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A31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Профориентация</w:t>
      </w:r>
      <w:r w:rsidRPr="00CA318D">
        <w:rPr>
          <w:rStyle w:val="a8"/>
          <w:rFonts w:ascii="Times New Roman" w:eastAsia="Calibri" w:hAnsi="Times New Roman" w:cs="Times New Roman"/>
          <w:b/>
          <w:sz w:val="28"/>
          <w:szCs w:val="28"/>
          <w:lang w:eastAsia="en-US"/>
        </w:rPr>
        <w:footnoteReference w:id="12"/>
      </w:r>
    </w:p>
    <w:p w:rsidR="002F01C0" w:rsidRDefault="00CA318D" w:rsidP="00CA318D">
      <w:pPr>
        <w:spacing w:after="0"/>
        <w:ind w:firstLine="709"/>
        <w:contextualSpacing/>
        <w:rPr>
          <w:rFonts w:eastAsia="Calibri"/>
          <w:lang w:eastAsia="en-US"/>
        </w:rPr>
      </w:pPr>
      <w:r w:rsidRPr="002F01C0">
        <w:rPr>
          <w:rFonts w:ascii="Times New Roman" w:hAnsi="Times New Roman" w:cs="Times New Roman"/>
          <w:sz w:val="28"/>
          <w:szCs w:val="28"/>
        </w:rPr>
        <w:t>Раздел «Профориентация» -  предполагает протоколы и заключения по компьютерным блокам Профи-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1C0">
        <w:rPr>
          <w:rFonts w:ascii="Times New Roman" w:hAnsi="Times New Roman" w:cs="Times New Roman"/>
          <w:sz w:val="28"/>
          <w:szCs w:val="28"/>
        </w:rPr>
        <w:t xml:space="preserve">,  Профи – </w:t>
      </w:r>
      <w:r w:rsidRPr="002F01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01C0">
        <w:rPr>
          <w:rFonts w:ascii="Times New Roman" w:hAnsi="Times New Roman" w:cs="Times New Roman"/>
          <w:sz w:val="28"/>
          <w:szCs w:val="28"/>
        </w:rPr>
        <w:t>, в соответствии с описанием этих блоков. Возможно неполное использование тестовых батарей, возможна групповая и индивидуальная работа. Все документы в итоге крепятся к диагностической карте. Также и по другим компьютерным диагностическим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C0" w:rsidRDefault="002F01C0" w:rsidP="002F01C0">
      <w:pPr>
        <w:contextualSpacing/>
        <w:rPr>
          <w:rFonts w:eastAsia="Calibri"/>
          <w:lang w:eastAsia="en-US"/>
        </w:rPr>
      </w:pPr>
    </w:p>
    <w:p w:rsidR="00FC7C94" w:rsidRPr="00C733D1" w:rsidRDefault="00FC7C94" w:rsidP="00FC7C9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3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 </w:t>
      </w:r>
      <w:r w:rsidR="00C73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полученных р</w:t>
      </w:r>
      <w:r w:rsidRPr="00C73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езультат</w:t>
      </w:r>
      <w:r w:rsidR="00C73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  <w:r w:rsidRPr="00C733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FC7C94" w:rsidRDefault="005E23A5" w:rsidP="00D17527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527">
        <w:rPr>
          <w:rFonts w:ascii="Times New Roman" w:hAnsi="Times New Roman" w:cs="Times New Roman"/>
          <w:sz w:val="28"/>
          <w:szCs w:val="28"/>
        </w:rPr>
        <w:t xml:space="preserve">После заполнения всех таблиц диагностической карты,  подсчитывается сумма балов по каждому блоку. Далее общая сумма баллов по всем критериям.  </w:t>
      </w:r>
      <w:r w:rsidRPr="00D17527">
        <w:rPr>
          <w:rFonts w:ascii="Times New Roman" w:eastAsia="Calibri" w:hAnsi="Times New Roman" w:cs="Times New Roman"/>
          <w:sz w:val="28"/>
          <w:szCs w:val="28"/>
          <w:lang w:eastAsia="en-US"/>
        </w:rPr>
        <w:t>Это позволяет определить возможности ребенка в направлениях социально-бытового,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социально-средового, трудового,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сенсорного и коммуникационного развития и о</w:t>
      </w:r>
      <w:r w:rsidR="00DE6507">
        <w:rPr>
          <w:rFonts w:ascii="Times New Roman" w:eastAsia="Calibri" w:hAnsi="Times New Roman" w:cs="Times New Roman"/>
          <w:sz w:val="28"/>
          <w:szCs w:val="28"/>
          <w:lang w:eastAsia="en-US"/>
        </w:rPr>
        <w:t>пределить функциональные нарушения: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Ограничения в сфере передвижений:</w:t>
      </w:r>
    </w:p>
    <w:p w:rsidR="008F2594" w:rsidRPr="00DE6507" w:rsidRDefault="008F2594" w:rsidP="00DE6507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и смена позы,</w:t>
      </w:r>
    </w:p>
    <w:p w:rsidR="008F2594" w:rsidRPr="00DE6507" w:rsidRDefault="008F2594" w:rsidP="00DE6507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движения, необходимые для самообслуживания,</w:t>
      </w:r>
    </w:p>
    <w:p w:rsidR="008F2594" w:rsidRPr="00DE6507" w:rsidRDefault="008F2594" w:rsidP="00DE6507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передвижение по квартире,</w:t>
      </w:r>
    </w:p>
    <w:p w:rsid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подъезду, улице и пр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Ограничения в сфере коммуникации:</w:t>
      </w:r>
    </w:p>
    <w:p w:rsidR="008F2594" w:rsidRPr="00DE6507" w:rsidRDefault="008F2594" w:rsidP="00DE6507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инициирование общения,</w:t>
      </w:r>
    </w:p>
    <w:p w:rsidR="008F2594" w:rsidRPr="00DE6507" w:rsidRDefault="008F2594" w:rsidP="00DE6507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 понимание сообщений,</w:t>
      </w:r>
    </w:p>
    <w:p w:rsidR="008F2594" w:rsidRPr="00DE6507" w:rsidRDefault="008F2594" w:rsidP="00DE6507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ответных сообщений,</w:t>
      </w:r>
    </w:p>
    <w:p w:rsidR="008F2594" w:rsidRPr="00DE6507" w:rsidRDefault="008F2594" w:rsidP="00DE6507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передать ответное сообщение (альтернативные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средства коммуникации)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Ограничения в сфере познания:</w:t>
      </w:r>
    </w:p>
    <w:p w:rsidR="00DE6507" w:rsidRPr="00DE6507" w:rsidRDefault="00DE6507" w:rsidP="00D1752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получение, запоминание и переработка информации (каналы получения информации, способы запоминания, возможность самостоятельного приобретения знаний и т.д.)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Ограничения в повседневной жизни:</w:t>
      </w:r>
    </w:p>
    <w:p w:rsidR="008F2594" w:rsidRPr="00DE6507" w:rsidRDefault="008F2594" w:rsidP="00DE6507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еда, приобретение и приготовление пищи, личная гигиена</w:t>
      </w:r>
    </w:p>
    <w:p w:rsidR="008F2594" w:rsidRPr="00DE6507" w:rsidRDefault="008F2594" w:rsidP="00DE6507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одевание и раздевание, стирка и глаженье одежды</w:t>
      </w:r>
    </w:p>
    <w:p w:rsidR="008F2594" w:rsidRPr="00DE6507" w:rsidRDefault="008F2594" w:rsidP="00DE6507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порядка в квартире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Ограничения во взаимодействии, общественной и профессиональной жизни:</w:t>
      </w:r>
    </w:p>
    <w:p w:rsidR="008F2594" w:rsidRPr="00DE6507" w:rsidRDefault="008F2594" w:rsidP="00DE6507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других людей, с которыми можно общаться</w:t>
      </w:r>
    </w:p>
    <w:p w:rsidR="008F2594" w:rsidRPr="00DE6507" w:rsidRDefault="008F2594" w:rsidP="00DE6507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препятствия для посещения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детского сада, школы,</w:t>
      </w:r>
    </w:p>
    <w:p w:rsidR="00DE6507" w:rsidRPr="00DE6507" w:rsidRDefault="00DE6507" w:rsidP="00DE6507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других общественных учреждений</w:t>
      </w:r>
    </w:p>
    <w:p w:rsidR="008F2594" w:rsidRPr="00DE6507" w:rsidRDefault="008F2594" w:rsidP="00DE6507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507">
        <w:rPr>
          <w:rFonts w:ascii="Times New Roman" w:eastAsia="Calibri" w:hAnsi="Times New Roman" w:cs="Times New Roman"/>
          <w:sz w:val="28"/>
          <w:szCs w:val="28"/>
          <w:lang w:eastAsia="en-US"/>
        </w:rPr>
        <w:t>препятствия для профессиональной деятельности</w:t>
      </w:r>
    </w:p>
    <w:p w:rsidR="00D17527" w:rsidRDefault="00D17527" w:rsidP="00D1752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507" w:rsidRDefault="00DE6507" w:rsidP="00D1752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Эти данные необходимы для заполнения Базы данных детей-инвалидов.</w:t>
      </w:r>
    </w:p>
    <w:p w:rsidR="00AD1AE3" w:rsidRDefault="00DE6507" w:rsidP="00D1752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диагностических карт позволяет увидеть те нарушения (недоразвитие), которые требуют обучающих занятий. </w:t>
      </w:r>
      <w:r w:rsidR="00AD1AE3">
        <w:rPr>
          <w:rFonts w:ascii="Times New Roman" w:eastAsia="Calibri" w:hAnsi="Times New Roman" w:cs="Times New Roman"/>
          <w:sz w:val="28"/>
          <w:szCs w:val="28"/>
          <w:lang w:eastAsia="en-US"/>
        </w:rPr>
        <w:t>Они также выносятся в Базы данных детей-инвалидов и являются составляющей реабилитационной программы. Т.е. если ребенок не умеет застегивать пуговицы, при отсутствии необратимых нарушений, вписываем этот навык в столбец «Реабилитация» базы данных, и  пункт «Реабилитационный маршрут» диагностической карты:</w:t>
      </w:r>
    </w:p>
    <w:p w:rsidR="00D17527" w:rsidRDefault="00D17527" w:rsidP="00AD1AE3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AE3" w:rsidRDefault="00AD1AE3" w:rsidP="00AD1AE3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AD1AE3" w:rsidTr="00AD1AE3">
        <w:tc>
          <w:tcPr>
            <w:tcW w:w="10682" w:type="dxa"/>
          </w:tcPr>
          <w:p w:rsidR="00AD1AE3" w:rsidRPr="008F2594" w:rsidRDefault="00AD1AE3" w:rsidP="008F25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5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СБН</w:t>
            </w:r>
          </w:p>
          <w:p w:rsidR="00AD1AE3" w:rsidRPr="008F2594" w:rsidRDefault="00AD1AE3" w:rsidP="008F2594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4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самообслуживания с использованием демонстрационной ванной</w:t>
            </w:r>
          </w:p>
          <w:p w:rsidR="00AD1AE3" w:rsidRPr="008F2594" w:rsidRDefault="00AD1AE3" w:rsidP="008F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F2594">
              <w:rPr>
                <w:rFonts w:ascii="Times New Roman" w:hAnsi="Times New Roman" w:cs="Times New Roman"/>
                <w:sz w:val="28"/>
                <w:szCs w:val="28"/>
              </w:rPr>
              <w:t xml:space="preserve">    обучение навыкам одевания и раздевания </w:t>
            </w:r>
          </w:p>
          <w:p w:rsidR="00AD1AE3" w:rsidRPr="008F2594" w:rsidRDefault="00AD1AE3" w:rsidP="008F2594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приему пищи, </w:t>
            </w:r>
          </w:p>
          <w:p w:rsidR="00AD1AE3" w:rsidRPr="008F2594" w:rsidRDefault="00AD1AE3" w:rsidP="008F2594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4">
              <w:rPr>
                <w:rFonts w:ascii="Times New Roman" w:hAnsi="Times New Roman" w:cs="Times New Roman"/>
                <w:sz w:val="28"/>
                <w:szCs w:val="28"/>
              </w:rPr>
              <w:t>обучение навыкам приготовления пищи с использованием демонстрационной кухни</w:t>
            </w:r>
          </w:p>
          <w:p w:rsidR="00AD1AE3" w:rsidRPr="008F2594" w:rsidRDefault="00AD1AE3" w:rsidP="009A272F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59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домашними и бытовыми приборами, работа с демонстрационным стендом</w:t>
            </w:r>
          </w:p>
        </w:tc>
      </w:tr>
    </w:tbl>
    <w:p w:rsidR="00AD1AE3" w:rsidRDefault="00AD1AE3" w:rsidP="00AD1AE3">
      <w:pPr>
        <w:spacing w:after="0" w:line="240" w:lineRule="auto"/>
        <w:ind w:left="426"/>
      </w:pPr>
    </w:p>
    <w:p w:rsidR="005E23A5" w:rsidRPr="00D17527" w:rsidRDefault="005E23A5" w:rsidP="00D1752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27">
        <w:rPr>
          <w:rFonts w:ascii="Times New Roman" w:hAnsi="Times New Roman" w:cs="Times New Roman"/>
          <w:sz w:val="28"/>
          <w:szCs w:val="28"/>
        </w:rPr>
        <w:t>Если количество критериев ваших диагностических карт совпадает с предложенными в проекте ДКР, то для определения реабилитационного потенциала можно воспользоваться таблицей «Расчет реабилитационного потенциала».</w:t>
      </w:r>
    </w:p>
    <w:p w:rsidR="005E23A5" w:rsidRPr="00D17527" w:rsidRDefault="005E23A5" w:rsidP="00D1752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27">
        <w:rPr>
          <w:rFonts w:ascii="Times New Roman" w:hAnsi="Times New Roman" w:cs="Times New Roman"/>
          <w:sz w:val="28"/>
          <w:szCs w:val="28"/>
        </w:rPr>
        <w:t>Если Вы добавляли или убирали критерии, можно сделать расчет исходя из процентов, представленных в той же таблице.</w:t>
      </w:r>
    </w:p>
    <w:tbl>
      <w:tblPr>
        <w:tblpPr w:leftFromText="180" w:rightFromText="180" w:vertAnchor="text" w:horzAnchor="margin" w:tblpY="850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1"/>
        <w:gridCol w:w="993"/>
      </w:tblGrid>
      <w:tr w:rsidR="009A272F" w:rsidRPr="009A272F" w:rsidTr="009A272F">
        <w:trPr>
          <w:cantSplit/>
          <w:trHeight w:val="41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нет ограничений (отставание на 0-4%)     334-348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ВРП</w:t>
            </w:r>
          </w:p>
        </w:tc>
      </w:tr>
      <w:tr w:rsidR="009A272F" w:rsidRPr="009A272F" w:rsidTr="009A272F">
        <w:trPr>
          <w:cantSplit/>
          <w:trHeight w:val="27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ограничения 1 степень </w:t>
            </w:r>
          </w:p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(отставание на 5-24%)   264-333 баллов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2F" w:rsidRPr="009A272F" w:rsidRDefault="009A272F" w:rsidP="009A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2F" w:rsidRPr="009A272F" w:rsidTr="009A272F">
        <w:trPr>
          <w:cantSplit/>
          <w:trHeight w:val="27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умеренно выраженные ограничения, 2 степень </w:t>
            </w:r>
          </w:p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(отставание на 25-49%)  177-263 балла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</w:p>
        </w:tc>
      </w:tr>
      <w:tr w:rsidR="009A272F" w:rsidRPr="009A272F" w:rsidTr="009A272F">
        <w:trPr>
          <w:cantSplit/>
          <w:trHeight w:val="51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тяжелые ограничения, 3 степень</w:t>
            </w:r>
          </w:p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(отставание на 50-95%)  &lt; 177 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2F" w:rsidRPr="009A272F" w:rsidRDefault="009A272F" w:rsidP="009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НРП</w:t>
            </w:r>
          </w:p>
        </w:tc>
      </w:tr>
    </w:tbl>
    <w:p w:rsidR="002F01C0" w:rsidRPr="00D17527" w:rsidRDefault="009A272F" w:rsidP="00D17527">
      <w:pPr>
        <w:spacing w:after="0"/>
        <w:contextualSpacing/>
        <w:rPr>
          <w:rFonts w:eastAsia="Calibri"/>
          <w:sz w:val="28"/>
          <w:szCs w:val="28"/>
          <w:lang w:eastAsia="en-US"/>
        </w:rPr>
      </w:pPr>
      <w:r w:rsidRPr="00D17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7C94" w:rsidRPr="00D17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реабилитационного </w:t>
      </w:r>
      <w:r w:rsidR="005E23A5" w:rsidRPr="00D17527">
        <w:rPr>
          <w:rFonts w:ascii="Times New Roman" w:eastAsia="Calibri" w:hAnsi="Times New Roman" w:cs="Times New Roman"/>
          <w:sz w:val="28"/>
          <w:szCs w:val="28"/>
          <w:lang w:eastAsia="en-US"/>
        </w:rPr>
        <w:t>потенциала можно проводить по следующим количественным показателям:</w:t>
      </w:r>
    </w:p>
    <w:p w:rsidR="002F01C0" w:rsidRDefault="002F01C0" w:rsidP="002F01C0">
      <w:pPr>
        <w:contextualSpacing/>
        <w:rPr>
          <w:rFonts w:eastAsia="Calibri"/>
          <w:lang w:eastAsia="en-US"/>
        </w:rPr>
      </w:pPr>
    </w:p>
    <w:p w:rsidR="003B40AE" w:rsidRPr="005E23A5" w:rsidRDefault="002F01C0" w:rsidP="00D17527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B40AE" w:rsidRPr="005E23A5">
        <w:rPr>
          <w:rFonts w:ascii="Times New Roman" w:hAnsi="Times New Roman" w:cs="Times New Roman"/>
          <w:sz w:val="28"/>
          <w:szCs w:val="28"/>
        </w:rPr>
        <w:t xml:space="preserve">На первой странице Диагностической карты проставляется общий балл. </w:t>
      </w:r>
    </w:p>
    <w:p w:rsidR="003B40AE" w:rsidRDefault="003B40AE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A5">
        <w:rPr>
          <w:rFonts w:ascii="Times New Roman" w:hAnsi="Times New Roman" w:cs="Times New Roman"/>
          <w:sz w:val="28"/>
          <w:szCs w:val="28"/>
        </w:rPr>
        <w:t>Консилиум специалистов обсуждает результаты оценочных процедур и выставляет  реабилитационный прогноз/потенциал – высокий (ВРП), средний (СРП), низкий (НРП)</w:t>
      </w:r>
    </w:p>
    <w:tbl>
      <w:tblPr>
        <w:tblStyle w:val="ab"/>
        <w:tblW w:w="0" w:type="auto"/>
        <w:tblLook w:val="04A0"/>
      </w:tblPr>
      <w:tblGrid>
        <w:gridCol w:w="9571"/>
      </w:tblGrid>
      <w:tr w:rsidR="008F2594" w:rsidRPr="009A272F" w:rsidTr="009A272F">
        <w:tc>
          <w:tcPr>
            <w:tcW w:w="9571" w:type="dxa"/>
          </w:tcPr>
          <w:p w:rsidR="008F2594" w:rsidRPr="009A272F" w:rsidRDefault="008F2594" w:rsidP="008F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Реабилитационный прогноз.</w:t>
            </w:r>
          </w:p>
          <w:p w:rsidR="008F2594" w:rsidRPr="009A272F" w:rsidRDefault="008F2594" w:rsidP="008F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 по результатам диагностики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8F2594" w:rsidRPr="009A272F" w:rsidRDefault="008F2594" w:rsidP="008F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13"/>
              <w:gridCol w:w="2032"/>
            </w:tblGrid>
            <w:tr w:rsidR="008F2594" w:rsidRPr="009A272F" w:rsidTr="008F2594">
              <w:tc>
                <w:tcPr>
                  <w:tcW w:w="7479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2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Реабилитационный прогноз (РП):</w:t>
                  </w:r>
                </w:p>
              </w:tc>
              <w:tc>
                <w:tcPr>
                  <w:tcW w:w="2092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2594" w:rsidRPr="009A272F" w:rsidTr="008F2594">
              <w:tc>
                <w:tcPr>
                  <w:tcW w:w="7479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(НРП)</w:t>
                  </w:r>
                </w:p>
              </w:tc>
              <w:tc>
                <w:tcPr>
                  <w:tcW w:w="2092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2594" w:rsidRPr="009A272F" w:rsidTr="008F2594">
              <w:tc>
                <w:tcPr>
                  <w:tcW w:w="7479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(СРП)</w:t>
                  </w:r>
                </w:p>
              </w:tc>
              <w:tc>
                <w:tcPr>
                  <w:tcW w:w="2092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2594" w:rsidRPr="009A272F" w:rsidTr="008F2594">
              <w:tc>
                <w:tcPr>
                  <w:tcW w:w="7479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(ВРП)</w:t>
                  </w:r>
                </w:p>
              </w:tc>
              <w:tc>
                <w:tcPr>
                  <w:tcW w:w="2092" w:type="dxa"/>
                </w:tcPr>
                <w:p w:rsidR="008F2594" w:rsidRPr="009A272F" w:rsidRDefault="008F2594" w:rsidP="008F25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2594" w:rsidRPr="009A272F" w:rsidRDefault="008F2594" w:rsidP="005E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594" w:rsidRDefault="008F2594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AE" w:rsidRPr="005E23A5" w:rsidRDefault="003B40AE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A5">
        <w:rPr>
          <w:rFonts w:ascii="Times New Roman" w:hAnsi="Times New Roman" w:cs="Times New Roman"/>
          <w:sz w:val="28"/>
          <w:szCs w:val="28"/>
        </w:rPr>
        <w:lastRenderedPageBreak/>
        <w:t>В соответствии с выставленным реабилитационным потенциалом</w:t>
      </w:r>
      <w:r w:rsidR="005E23A5">
        <w:rPr>
          <w:rFonts w:ascii="Times New Roman" w:hAnsi="Times New Roman" w:cs="Times New Roman"/>
          <w:sz w:val="28"/>
          <w:szCs w:val="28"/>
        </w:rPr>
        <w:t>/прогнозом</w:t>
      </w:r>
      <w:r w:rsidRPr="005E23A5">
        <w:rPr>
          <w:rFonts w:ascii="Times New Roman" w:hAnsi="Times New Roman" w:cs="Times New Roman"/>
          <w:sz w:val="28"/>
          <w:szCs w:val="28"/>
        </w:rPr>
        <w:t xml:space="preserve"> формируется реабилитационный маршрут (или индивидуальная программа помощи и реабилитации, индивидуальная карта реабилитации и др</w:t>
      </w:r>
      <w:r w:rsidR="0008252E" w:rsidRPr="005E23A5">
        <w:rPr>
          <w:rFonts w:ascii="Times New Roman" w:hAnsi="Times New Roman" w:cs="Times New Roman"/>
          <w:sz w:val="28"/>
          <w:szCs w:val="28"/>
        </w:rPr>
        <w:t>.</w:t>
      </w:r>
      <w:r w:rsidRPr="005E23A5">
        <w:rPr>
          <w:rFonts w:ascii="Times New Roman" w:hAnsi="Times New Roman" w:cs="Times New Roman"/>
          <w:sz w:val="28"/>
          <w:szCs w:val="28"/>
        </w:rPr>
        <w:t>)</w:t>
      </w:r>
      <w:r w:rsidR="009A272F">
        <w:rPr>
          <w:rFonts w:ascii="Times New Roman" w:hAnsi="Times New Roman" w:cs="Times New Roman"/>
          <w:sz w:val="28"/>
          <w:szCs w:val="28"/>
        </w:rPr>
        <w:t xml:space="preserve">, а также определяется группа. </w:t>
      </w:r>
    </w:p>
    <w:p w:rsidR="003B40AE" w:rsidRPr="005E23A5" w:rsidRDefault="003B40AE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A5">
        <w:rPr>
          <w:rFonts w:ascii="Times New Roman" w:hAnsi="Times New Roman" w:cs="Times New Roman"/>
          <w:sz w:val="28"/>
          <w:szCs w:val="28"/>
        </w:rPr>
        <w:t>Для детей с НРП – основное направление – развитие социально-бытовых навыков,</w:t>
      </w:r>
    </w:p>
    <w:p w:rsidR="003B40AE" w:rsidRPr="005E23A5" w:rsidRDefault="003B40AE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A5">
        <w:rPr>
          <w:rFonts w:ascii="Times New Roman" w:hAnsi="Times New Roman" w:cs="Times New Roman"/>
          <w:sz w:val="28"/>
          <w:szCs w:val="28"/>
        </w:rPr>
        <w:t>Для детей с СРП - развитие социально-бытовых навыков</w:t>
      </w:r>
      <w:r w:rsidR="000656C1" w:rsidRPr="005E23A5">
        <w:rPr>
          <w:rFonts w:ascii="Times New Roman" w:hAnsi="Times New Roman" w:cs="Times New Roman"/>
          <w:sz w:val="28"/>
          <w:szCs w:val="28"/>
        </w:rPr>
        <w:t>, и занятия по социально-средовой ориентации, привитие трудовых навыков</w:t>
      </w:r>
      <w:r w:rsidR="00F974D8" w:rsidRPr="005E23A5">
        <w:rPr>
          <w:rFonts w:ascii="Times New Roman" w:hAnsi="Times New Roman" w:cs="Times New Roman"/>
          <w:sz w:val="28"/>
          <w:szCs w:val="28"/>
        </w:rPr>
        <w:t>, работа в трудовых мастерских</w:t>
      </w:r>
      <w:r w:rsidR="000656C1" w:rsidRPr="005E23A5">
        <w:rPr>
          <w:rFonts w:ascii="Times New Roman" w:hAnsi="Times New Roman" w:cs="Times New Roman"/>
          <w:sz w:val="28"/>
          <w:szCs w:val="28"/>
        </w:rPr>
        <w:t>.</w:t>
      </w:r>
    </w:p>
    <w:p w:rsidR="00F974D8" w:rsidRPr="005E23A5" w:rsidRDefault="000656C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A5">
        <w:rPr>
          <w:rFonts w:ascii="Times New Roman" w:hAnsi="Times New Roman" w:cs="Times New Roman"/>
          <w:sz w:val="28"/>
          <w:szCs w:val="28"/>
        </w:rPr>
        <w:t xml:space="preserve">Для </w:t>
      </w:r>
      <w:r w:rsidR="00F974D8" w:rsidRPr="005E23A5">
        <w:rPr>
          <w:rFonts w:ascii="Times New Roman" w:hAnsi="Times New Roman" w:cs="Times New Roman"/>
          <w:sz w:val="28"/>
          <w:szCs w:val="28"/>
        </w:rPr>
        <w:t>детей с ВРП - развитие социально-бытовых навыков, и занятия по социально-средовой ориентации, привитие трудовых навыков, профориентация и работа в трудовых мас</w:t>
      </w:r>
      <w:r w:rsidR="00547CF3" w:rsidRPr="005E23A5">
        <w:rPr>
          <w:rFonts w:ascii="Times New Roman" w:hAnsi="Times New Roman" w:cs="Times New Roman"/>
          <w:sz w:val="28"/>
          <w:szCs w:val="28"/>
        </w:rPr>
        <w:t>тер</w:t>
      </w:r>
      <w:r w:rsidR="00F974D8" w:rsidRPr="005E23A5">
        <w:rPr>
          <w:rFonts w:ascii="Times New Roman" w:hAnsi="Times New Roman" w:cs="Times New Roman"/>
          <w:sz w:val="28"/>
          <w:szCs w:val="28"/>
        </w:rPr>
        <w:t>ских</w:t>
      </w:r>
      <w:r w:rsidR="00547CF3" w:rsidRPr="005E23A5">
        <w:rPr>
          <w:rFonts w:ascii="Times New Roman" w:hAnsi="Times New Roman" w:cs="Times New Roman"/>
          <w:sz w:val="28"/>
          <w:szCs w:val="28"/>
        </w:rPr>
        <w:t>.</w:t>
      </w:r>
    </w:p>
    <w:p w:rsidR="000656C1" w:rsidRPr="00547CF3" w:rsidRDefault="000656C1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0AE" w:rsidRPr="00547CF3" w:rsidRDefault="003B40AE" w:rsidP="00547CF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D84" w:rsidRPr="00547CF3" w:rsidRDefault="003B40AE" w:rsidP="0054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84" w:rsidRPr="00547CF3" w:rsidRDefault="00F25D84" w:rsidP="0054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3C9" w:rsidRPr="00547CF3" w:rsidRDefault="000513C9" w:rsidP="0054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13C9" w:rsidRPr="00547CF3" w:rsidSect="008F25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6D" w:rsidRDefault="007B596D" w:rsidP="009F72E9">
      <w:pPr>
        <w:spacing w:after="0" w:line="240" w:lineRule="auto"/>
      </w:pPr>
      <w:r>
        <w:separator/>
      </w:r>
    </w:p>
  </w:endnote>
  <w:endnote w:type="continuationSeparator" w:id="1">
    <w:p w:rsidR="007B596D" w:rsidRDefault="007B596D" w:rsidP="009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290"/>
      <w:docPartObj>
        <w:docPartGallery w:val="Page Numbers (Bottom of Page)"/>
        <w:docPartUnique/>
      </w:docPartObj>
    </w:sdtPr>
    <w:sdtContent>
      <w:p w:rsidR="003F683E" w:rsidRDefault="003F683E">
        <w:pPr>
          <w:pStyle w:val="ac"/>
          <w:jc w:val="center"/>
        </w:pPr>
        <w:fldSimple w:instr=" PAGE   \* MERGEFORMAT ">
          <w:r w:rsidR="009A272F">
            <w:rPr>
              <w:noProof/>
            </w:rPr>
            <w:t>17</w:t>
          </w:r>
        </w:fldSimple>
      </w:p>
    </w:sdtContent>
  </w:sdt>
  <w:p w:rsidR="003F683E" w:rsidRDefault="003F68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6D" w:rsidRDefault="007B596D" w:rsidP="009F72E9">
      <w:pPr>
        <w:spacing w:after="0" w:line="240" w:lineRule="auto"/>
      </w:pPr>
      <w:r>
        <w:separator/>
      </w:r>
    </w:p>
  </w:footnote>
  <w:footnote w:type="continuationSeparator" w:id="1">
    <w:p w:rsidR="007B596D" w:rsidRDefault="007B596D" w:rsidP="009F72E9">
      <w:pPr>
        <w:spacing w:after="0" w:line="240" w:lineRule="auto"/>
      </w:pPr>
      <w:r>
        <w:continuationSeparator/>
      </w:r>
    </w:p>
  </w:footnote>
  <w:footnote w:id="2">
    <w:p w:rsidR="003F683E" w:rsidRDefault="003F683E" w:rsidP="008F2594">
      <w:pPr>
        <w:pStyle w:val="a6"/>
      </w:pPr>
      <w:r w:rsidRPr="00886A8B">
        <w:rPr>
          <w:rStyle w:val="a8"/>
        </w:rPr>
        <w:footnoteRef/>
      </w:r>
      <w:r w:rsidRPr="00886A8B">
        <w:t xml:space="preserve"> Заполняется после заполнения диагностической карты и консилиума</w:t>
      </w:r>
    </w:p>
  </w:footnote>
  <w:footnote w:id="3">
    <w:p w:rsidR="003F683E" w:rsidRDefault="003F683E" w:rsidP="008F2594">
      <w:pPr>
        <w:pStyle w:val="a6"/>
      </w:pPr>
      <w:r>
        <w:rPr>
          <w:rStyle w:val="a8"/>
        </w:rPr>
        <w:footnoteRef/>
      </w:r>
      <w:r>
        <w:t xml:space="preserve"> Пояснения по критериям в «Рекомендациях по заполнению диагностической карты»</w:t>
      </w:r>
    </w:p>
  </w:footnote>
  <w:footnote w:id="4">
    <w:p w:rsidR="003F683E" w:rsidRDefault="003F683E" w:rsidP="008F2594">
      <w:pPr>
        <w:pStyle w:val="a6"/>
      </w:pPr>
      <w:r>
        <w:rPr>
          <w:rStyle w:val="a8"/>
        </w:rPr>
        <w:footnoteRef/>
      </w:r>
      <w:r>
        <w:t xml:space="preserve"> Ур6овень определяется по результатам диагностики для сохранных детей – тест Амтхауэра (эл.вариант, с 12 лет), тест ТУРП7 (эл.вариант 10-12 лет), для детей с выраженной умственной отсталостью на основании обследования психологом в том числе с избирательным использованием субтестов ТУРП</w:t>
      </w:r>
    </w:p>
  </w:footnote>
  <w:footnote w:id="5">
    <w:p w:rsidR="003F683E" w:rsidRDefault="003F683E" w:rsidP="008F2594">
      <w:pPr>
        <w:pStyle w:val="a6"/>
      </w:pPr>
      <w:r>
        <w:rPr>
          <w:rStyle w:val="a8"/>
        </w:rPr>
        <w:footnoteRef/>
      </w:r>
      <w:r>
        <w:t xml:space="preserve"> Уровень определяется по результатам диагностики для сохранных детей – тест Амтхауэра (эл.вариант, с 12 лет), тест ТУРП (эл.вариант 10-12 лет), для детей с выраженной умственной отсталостью на основании обследования психологом в том числе с избирательным использованием субтестов ТУРП</w:t>
      </w:r>
    </w:p>
  </w:footnote>
  <w:footnote w:id="6">
    <w:p w:rsidR="003F683E" w:rsidRPr="00C17647" w:rsidRDefault="003F683E" w:rsidP="008F2594">
      <w:pPr>
        <w:pStyle w:val="a6"/>
      </w:pPr>
      <w:r>
        <w:rPr>
          <w:rStyle w:val="a8"/>
        </w:rPr>
        <w:footnoteRef/>
      </w:r>
      <w:r>
        <w:t xml:space="preserve"> Использование Диагностического пакета «Профи-</w:t>
      </w:r>
      <w:r>
        <w:rPr>
          <w:lang w:val="en-US"/>
        </w:rPr>
        <w:t>II</w:t>
      </w:r>
      <w:r>
        <w:t>» (Исследование самооценки .Дембо, Рубинштейн) для детей без выраженного нарушения интеллекта</w:t>
      </w:r>
    </w:p>
  </w:footnote>
  <w:footnote w:id="7">
    <w:p w:rsidR="003F683E" w:rsidRDefault="003F683E" w:rsidP="008F2594">
      <w:pPr>
        <w:pStyle w:val="a6"/>
      </w:pPr>
      <w:r>
        <w:rPr>
          <w:rStyle w:val="a8"/>
        </w:rPr>
        <w:footnoteRef/>
      </w:r>
      <w:r>
        <w:t xml:space="preserve"> Уровень определяется на основании </w:t>
      </w:r>
      <w:r w:rsidRPr="00690D24">
        <w:t>Тест</w:t>
      </w:r>
      <w:r>
        <w:t>а</w:t>
      </w:r>
      <w:r w:rsidRPr="00690D24">
        <w:t xml:space="preserve"> тревожности Р. Тэммл, М. Дорки</w:t>
      </w:r>
      <w:r>
        <w:t xml:space="preserve"> (эл.вариант) и других заключений психолога.</w:t>
      </w:r>
    </w:p>
  </w:footnote>
  <w:footnote w:id="8">
    <w:p w:rsidR="003F683E" w:rsidRPr="003F683E" w:rsidRDefault="003F683E" w:rsidP="003F683E">
      <w:pPr>
        <w:pStyle w:val="a6"/>
        <w:rPr>
          <w:sz w:val="22"/>
          <w:szCs w:val="22"/>
        </w:rPr>
      </w:pPr>
      <w:r w:rsidRPr="003F683E">
        <w:rPr>
          <w:rStyle w:val="a8"/>
          <w:sz w:val="22"/>
          <w:szCs w:val="22"/>
        </w:rPr>
        <w:footnoteRef/>
      </w:r>
      <w:r w:rsidRPr="003F683E">
        <w:rPr>
          <w:sz w:val="22"/>
          <w:szCs w:val="22"/>
        </w:rPr>
        <w:t xml:space="preserve"> Можно использовать результаты диагностики К</w:t>
      </w:r>
      <w:r w:rsidRPr="003F683E">
        <w:rPr>
          <w:sz w:val="22"/>
          <w:szCs w:val="22"/>
          <w:shd w:val="clear" w:color="auto" w:fill="FFFFFF"/>
        </w:rPr>
        <w:t>ОС (Оценка коммуникативных и организаторских склонностей (Б.А. Федоришин) для интеллектуально сохранных детей старше 15 лет</w:t>
      </w:r>
      <w:r w:rsidRPr="003F683E">
        <w:rPr>
          <w:sz w:val="22"/>
          <w:szCs w:val="22"/>
        </w:rPr>
        <w:t>«Профи</w:t>
      </w:r>
      <w:r w:rsidRPr="003F683E">
        <w:rPr>
          <w:sz w:val="22"/>
          <w:szCs w:val="22"/>
          <w:lang w:val="en-US"/>
        </w:rPr>
        <w:t>III</w:t>
      </w:r>
      <w:r w:rsidRPr="003F683E">
        <w:rPr>
          <w:sz w:val="22"/>
          <w:szCs w:val="22"/>
        </w:rPr>
        <w:t>»</w:t>
      </w:r>
    </w:p>
  </w:footnote>
  <w:footnote w:id="9">
    <w:p w:rsidR="003F683E" w:rsidRPr="00C17647" w:rsidRDefault="003F683E" w:rsidP="003F683E">
      <w:pPr>
        <w:pStyle w:val="a6"/>
      </w:pPr>
      <w:r>
        <w:rPr>
          <w:rStyle w:val="a8"/>
        </w:rPr>
        <w:footnoteRef/>
      </w:r>
      <w:r>
        <w:t xml:space="preserve"> Использовать информацию по диагностике «Профи </w:t>
      </w:r>
      <w:r>
        <w:rPr>
          <w:lang w:val="en-US"/>
        </w:rPr>
        <w:t>II</w:t>
      </w:r>
      <w:r>
        <w:t>» (Исследование межличностных отношений (Т.Лири)</w:t>
      </w:r>
    </w:p>
  </w:footnote>
  <w:footnote w:id="10">
    <w:p w:rsidR="003F683E" w:rsidRPr="00992BE1" w:rsidRDefault="003F683E" w:rsidP="008F2594">
      <w:pPr>
        <w:pStyle w:val="a6"/>
      </w:pPr>
      <w:r>
        <w:rPr>
          <w:rStyle w:val="a8"/>
        </w:rPr>
        <w:footnoteRef/>
      </w:r>
      <w:r>
        <w:t xml:space="preserve"> Для детей с 14 лет с высоким реабилитационным потенциалом. Крепятся бланки компьютерной диагностики Профи </w:t>
      </w:r>
      <w:r>
        <w:rPr>
          <w:lang w:val="en-US"/>
        </w:rPr>
        <w:t>II</w:t>
      </w:r>
      <w:r>
        <w:t>, Профи-I</w:t>
      </w:r>
      <w:r>
        <w:rPr>
          <w:lang w:val="en-US"/>
        </w:rPr>
        <w:t>II</w:t>
      </w:r>
    </w:p>
  </w:footnote>
  <w:footnote w:id="11">
    <w:p w:rsidR="006E0E27" w:rsidRDefault="006E0E27">
      <w:pPr>
        <w:pStyle w:val="a6"/>
      </w:pPr>
      <w:r>
        <w:rPr>
          <w:rStyle w:val="a8"/>
        </w:rPr>
        <w:footnoteRef/>
      </w:r>
      <w:r>
        <w:t xml:space="preserve"> Протоколы присоединяются к ДКР.</w:t>
      </w:r>
    </w:p>
  </w:footnote>
  <w:footnote w:id="12">
    <w:p w:rsidR="003F683E" w:rsidRDefault="003F683E" w:rsidP="002F01C0">
      <w:pPr>
        <w:pStyle w:val="a6"/>
      </w:pPr>
      <w:r>
        <w:rPr>
          <w:rStyle w:val="a8"/>
        </w:rPr>
        <w:footnoteRef/>
      </w:r>
      <w:r>
        <w:t xml:space="preserve"> Для детей с 14 лет с высоким реабилитационным потенциалом. Крепятся бланки компьютерной диагностики Профи </w:t>
      </w:r>
      <w:r>
        <w:rPr>
          <w:lang w:val="en-US"/>
        </w:rPr>
        <w:t>II</w:t>
      </w:r>
      <w:r>
        <w:t>, Профи-I</w:t>
      </w:r>
      <w:r>
        <w:rPr>
          <w:lang w:val="en-US"/>
        </w:rPr>
        <w:t>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9B"/>
    <w:multiLevelType w:val="hybridMultilevel"/>
    <w:tmpl w:val="C2E42192"/>
    <w:lvl w:ilvl="0" w:tplc="7526D2BA">
      <w:start w:val="1"/>
      <w:numFmt w:val="bullet"/>
      <w:lvlText w:val=""/>
      <w:lvlJc w:val="left"/>
      <w:pPr>
        <w:ind w:left="7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3D44"/>
    <w:multiLevelType w:val="hybridMultilevel"/>
    <w:tmpl w:val="0F32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51FF3"/>
    <w:multiLevelType w:val="hybridMultilevel"/>
    <w:tmpl w:val="01C41D00"/>
    <w:lvl w:ilvl="0" w:tplc="CB423A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9B3F04"/>
    <w:multiLevelType w:val="hybridMultilevel"/>
    <w:tmpl w:val="58CC1B86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B0A0F"/>
    <w:multiLevelType w:val="hybridMultilevel"/>
    <w:tmpl w:val="28F24F16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1EEB"/>
    <w:multiLevelType w:val="hybridMultilevel"/>
    <w:tmpl w:val="4F0E1B20"/>
    <w:lvl w:ilvl="0" w:tplc="12046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A1A3F"/>
    <w:multiLevelType w:val="hybridMultilevel"/>
    <w:tmpl w:val="3A1E155E"/>
    <w:lvl w:ilvl="0" w:tplc="F48C6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2D9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A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62B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A8D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6D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61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2DE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08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14247"/>
    <w:multiLevelType w:val="hybridMultilevel"/>
    <w:tmpl w:val="821868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5215158"/>
    <w:multiLevelType w:val="hybridMultilevel"/>
    <w:tmpl w:val="C3343D5C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3C"/>
    <w:multiLevelType w:val="hybridMultilevel"/>
    <w:tmpl w:val="B59E1450"/>
    <w:lvl w:ilvl="0" w:tplc="BBD6B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1C75"/>
    <w:multiLevelType w:val="hybridMultilevel"/>
    <w:tmpl w:val="B714EA16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56C5F"/>
    <w:multiLevelType w:val="hybridMultilevel"/>
    <w:tmpl w:val="72E2AED4"/>
    <w:lvl w:ilvl="0" w:tplc="DA0E0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E16F9"/>
    <w:multiLevelType w:val="hybridMultilevel"/>
    <w:tmpl w:val="074082C8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00A5"/>
    <w:multiLevelType w:val="hybridMultilevel"/>
    <w:tmpl w:val="F14A31DC"/>
    <w:lvl w:ilvl="0" w:tplc="32C8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A4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28A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018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41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0A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80A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C63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61A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F3880"/>
    <w:multiLevelType w:val="hybridMultilevel"/>
    <w:tmpl w:val="AAF0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A47E6"/>
    <w:multiLevelType w:val="hybridMultilevel"/>
    <w:tmpl w:val="20B66A7E"/>
    <w:lvl w:ilvl="0" w:tplc="7526D2BA">
      <w:start w:val="1"/>
      <w:numFmt w:val="bullet"/>
      <w:lvlText w:val=""/>
      <w:lvlJc w:val="left"/>
      <w:pPr>
        <w:ind w:left="7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30ED6"/>
    <w:multiLevelType w:val="hybridMultilevel"/>
    <w:tmpl w:val="A6126E7E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B061A"/>
    <w:multiLevelType w:val="hybridMultilevel"/>
    <w:tmpl w:val="0F32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D5964"/>
    <w:multiLevelType w:val="hybridMultilevel"/>
    <w:tmpl w:val="59267532"/>
    <w:lvl w:ilvl="0" w:tplc="7526D2BA">
      <w:start w:val="1"/>
      <w:numFmt w:val="bullet"/>
      <w:lvlText w:val=""/>
      <w:lvlJc w:val="left"/>
      <w:pPr>
        <w:ind w:left="7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40E5491C"/>
    <w:multiLevelType w:val="hybridMultilevel"/>
    <w:tmpl w:val="1B0AA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B4F61"/>
    <w:multiLevelType w:val="hybridMultilevel"/>
    <w:tmpl w:val="C896D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44E3F"/>
    <w:multiLevelType w:val="hybridMultilevel"/>
    <w:tmpl w:val="FCF4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61FD0"/>
    <w:multiLevelType w:val="hybridMultilevel"/>
    <w:tmpl w:val="E3EEB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4E7722"/>
    <w:multiLevelType w:val="hybridMultilevel"/>
    <w:tmpl w:val="9260E8D2"/>
    <w:lvl w:ilvl="0" w:tplc="E8AA849A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A9E40FF"/>
    <w:multiLevelType w:val="hybridMultilevel"/>
    <w:tmpl w:val="5444285E"/>
    <w:lvl w:ilvl="0" w:tplc="B66CC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E92449"/>
    <w:multiLevelType w:val="hybridMultilevel"/>
    <w:tmpl w:val="A5DC6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4DCA064F"/>
    <w:multiLevelType w:val="hybridMultilevel"/>
    <w:tmpl w:val="572E137A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713C0"/>
    <w:multiLevelType w:val="hybridMultilevel"/>
    <w:tmpl w:val="FC14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C61AC"/>
    <w:multiLevelType w:val="hybridMultilevel"/>
    <w:tmpl w:val="AC0E1318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978CA"/>
    <w:multiLevelType w:val="hybridMultilevel"/>
    <w:tmpl w:val="6E3E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6202F"/>
    <w:multiLevelType w:val="hybridMultilevel"/>
    <w:tmpl w:val="CF4891A6"/>
    <w:lvl w:ilvl="0" w:tplc="12FE1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520545"/>
    <w:multiLevelType w:val="hybridMultilevel"/>
    <w:tmpl w:val="BD40C1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7772E37"/>
    <w:multiLevelType w:val="multilevel"/>
    <w:tmpl w:val="27E4C0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8BD1BB4"/>
    <w:multiLevelType w:val="hybridMultilevel"/>
    <w:tmpl w:val="4FF24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A70422A"/>
    <w:multiLevelType w:val="hybridMultilevel"/>
    <w:tmpl w:val="00F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22FC7"/>
    <w:multiLevelType w:val="hybridMultilevel"/>
    <w:tmpl w:val="22428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C57F1"/>
    <w:multiLevelType w:val="hybridMultilevel"/>
    <w:tmpl w:val="F6863244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736ED"/>
    <w:multiLevelType w:val="hybridMultilevel"/>
    <w:tmpl w:val="B9E624D6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A14E2"/>
    <w:multiLevelType w:val="hybridMultilevel"/>
    <w:tmpl w:val="A0E6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515EC"/>
    <w:multiLevelType w:val="hybridMultilevel"/>
    <w:tmpl w:val="6262D11C"/>
    <w:lvl w:ilvl="0" w:tplc="AB02E9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226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CE3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421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C37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AB3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6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61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60E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12DB2"/>
    <w:multiLevelType w:val="hybridMultilevel"/>
    <w:tmpl w:val="21A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B4CD9"/>
    <w:multiLevelType w:val="hybridMultilevel"/>
    <w:tmpl w:val="B5282FFC"/>
    <w:lvl w:ilvl="0" w:tplc="2E64FEA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32132"/>
    <w:multiLevelType w:val="hybridMultilevel"/>
    <w:tmpl w:val="7DD83ED6"/>
    <w:lvl w:ilvl="0" w:tplc="12FE16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5566E5"/>
    <w:multiLevelType w:val="hybridMultilevel"/>
    <w:tmpl w:val="C3A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83258"/>
    <w:multiLevelType w:val="hybridMultilevel"/>
    <w:tmpl w:val="50506C40"/>
    <w:lvl w:ilvl="0" w:tplc="F234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528F2"/>
    <w:multiLevelType w:val="hybridMultilevel"/>
    <w:tmpl w:val="2370DB30"/>
    <w:lvl w:ilvl="0" w:tplc="69D22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33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0B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0AB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C1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42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0D6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2C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439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693EE0"/>
    <w:multiLevelType w:val="hybridMultilevel"/>
    <w:tmpl w:val="C13E0E3E"/>
    <w:lvl w:ilvl="0" w:tplc="E8AA84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0B0E"/>
    <w:multiLevelType w:val="hybridMultilevel"/>
    <w:tmpl w:val="87E864D2"/>
    <w:lvl w:ilvl="0" w:tplc="536825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AF9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C79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3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03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EA4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44E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2D2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A23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4"/>
  </w:num>
  <w:num w:numId="4">
    <w:abstractNumId w:val="23"/>
  </w:num>
  <w:num w:numId="5">
    <w:abstractNumId w:val="40"/>
  </w:num>
  <w:num w:numId="6">
    <w:abstractNumId w:val="43"/>
  </w:num>
  <w:num w:numId="7">
    <w:abstractNumId w:val="20"/>
  </w:num>
  <w:num w:numId="8">
    <w:abstractNumId w:val="19"/>
  </w:num>
  <w:num w:numId="9">
    <w:abstractNumId w:val="22"/>
  </w:num>
  <w:num w:numId="10">
    <w:abstractNumId w:val="31"/>
  </w:num>
  <w:num w:numId="11">
    <w:abstractNumId w:val="29"/>
  </w:num>
  <w:num w:numId="12">
    <w:abstractNumId w:val="14"/>
  </w:num>
  <w:num w:numId="13">
    <w:abstractNumId w:val="25"/>
  </w:num>
  <w:num w:numId="14">
    <w:abstractNumId w:val="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1"/>
  </w:num>
  <w:num w:numId="19">
    <w:abstractNumId w:val="47"/>
  </w:num>
  <w:num w:numId="20">
    <w:abstractNumId w:val="45"/>
  </w:num>
  <w:num w:numId="21">
    <w:abstractNumId w:val="6"/>
  </w:num>
  <w:num w:numId="22">
    <w:abstractNumId w:val="13"/>
  </w:num>
  <w:num w:numId="23">
    <w:abstractNumId w:val="39"/>
  </w:num>
  <w:num w:numId="24">
    <w:abstractNumId w:val="2"/>
  </w:num>
  <w:num w:numId="25">
    <w:abstractNumId w:val="18"/>
  </w:num>
  <w:num w:numId="26">
    <w:abstractNumId w:val="0"/>
  </w:num>
  <w:num w:numId="27">
    <w:abstractNumId w:val="9"/>
  </w:num>
  <w:num w:numId="28">
    <w:abstractNumId w:val="11"/>
  </w:num>
  <w:num w:numId="29">
    <w:abstractNumId w:val="32"/>
  </w:num>
  <w:num w:numId="30">
    <w:abstractNumId w:val="17"/>
  </w:num>
  <w:num w:numId="31">
    <w:abstractNumId w:val="1"/>
  </w:num>
  <w:num w:numId="32">
    <w:abstractNumId w:val="5"/>
  </w:num>
  <w:num w:numId="33">
    <w:abstractNumId w:val="30"/>
  </w:num>
  <w:num w:numId="34">
    <w:abstractNumId w:val="42"/>
  </w:num>
  <w:num w:numId="35">
    <w:abstractNumId w:val="33"/>
  </w:num>
  <w:num w:numId="36">
    <w:abstractNumId w:val="35"/>
  </w:num>
  <w:num w:numId="37">
    <w:abstractNumId w:val="26"/>
  </w:num>
  <w:num w:numId="38">
    <w:abstractNumId w:val="12"/>
  </w:num>
  <w:num w:numId="39">
    <w:abstractNumId w:val="28"/>
  </w:num>
  <w:num w:numId="40">
    <w:abstractNumId w:val="46"/>
  </w:num>
  <w:num w:numId="41">
    <w:abstractNumId w:val="10"/>
  </w:num>
  <w:num w:numId="42">
    <w:abstractNumId w:val="36"/>
  </w:num>
  <w:num w:numId="43">
    <w:abstractNumId w:val="37"/>
  </w:num>
  <w:num w:numId="44">
    <w:abstractNumId w:val="3"/>
  </w:num>
  <w:num w:numId="45">
    <w:abstractNumId w:val="4"/>
  </w:num>
  <w:num w:numId="46">
    <w:abstractNumId w:val="8"/>
  </w:num>
  <w:num w:numId="47">
    <w:abstractNumId w:val="16"/>
  </w:num>
  <w:num w:numId="48">
    <w:abstractNumId w:val="27"/>
  </w:num>
  <w:num w:numId="49">
    <w:abstractNumId w:val="1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B67"/>
    <w:rsid w:val="000513C9"/>
    <w:rsid w:val="000656C1"/>
    <w:rsid w:val="0008252E"/>
    <w:rsid w:val="0008479B"/>
    <w:rsid w:val="001A4D56"/>
    <w:rsid w:val="00241D93"/>
    <w:rsid w:val="00261D97"/>
    <w:rsid w:val="002F01C0"/>
    <w:rsid w:val="00327775"/>
    <w:rsid w:val="00342A32"/>
    <w:rsid w:val="003B40AE"/>
    <w:rsid w:val="003F683E"/>
    <w:rsid w:val="004037A0"/>
    <w:rsid w:val="0053768A"/>
    <w:rsid w:val="00547CF3"/>
    <w:rsid w:val="005E23A5"/>
    <w:rsid w:val="00695821"/>
    <w:rsid w:val="006A6AF6"/>
    <w:rsid w:val="006E0E27"/>
    <w:rsid w:val="006E0EA6"/>
    <w:rsid w:val="00712B67"/>
    <w:rsid w:val="007B596D"/>
    <w:rsid w:val="00862664"/>
    <w:rsid w:val="008A59E0"/>
    <w:rsid w:val="008F2594"/>
    <w:rsid w:val="00991F20"/>
    <w:rsid w:val="009A272F"/>
    <w:rsid w:val="009F72E9"/>
    <w:rsid w:val="00A76D73"/>
    <w:rsid w:val="00AD1AE3"/>
    <w:rsid w:val="00C733D1"/>
    <w:rsid w:val="00CA318D"/>
    <w:rsid w:val="00D17527"/>
    <w:rsid w:val="00D35B67"/>
    <w:rsid w:val="00DA2F7C"/>
    <w:rsid w:val="00DE6507"/>
    <w:rsid w:val="00E66E91"/>
    <w:rsid w:val="00E6784F"/>
    <w:rsid w:val="00E7022F"/>
    <w:rsid w:val="00F25D84"/>
    <w:rsid w:val="00F974D8"/>
    <w:rsid w:val="00FA7856"/>
    <w:rsid w:val="00FC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A6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2594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Cambria"/>
      <w:bCs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B67"/>
  </w:style>
  <w:style w:type="paragraph" w:styleId="a5">
    <w:name w:val="List Paragraph"/>
    <w:basedOn w:val="a"/>
    <w:uiPriority w:val="34"/>
    <w:qFormat/>
    <w:rsid w:val="00712B6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F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72E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F72E9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AD1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D1AE3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D1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F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594"/>
  </w:style>
  <w:style w:type="character" w:customStyle="1" w:styleId="20">
    <w:name w:val="Заголовок 2 Знак"/>
    <w:basedOn w:val="a0"/>
    <w:link w:val="2"/>
    <w:uiPriority w:val="99"/>
    <w:semiHidden/>
    <w:rsid w:val="008F2594"/>
    <w:rPr>
      <w:rFonts w:ascii="Times New Roman" w:eastAsia="Times New Roman" w:hAnsi="Times New Roman" w:cs="Cambria"/>
      <w:bCs/>
      <w:iCs/>
      <w:cap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F2594"/>
  </w:style>
  <w:style w:type="paragraph" w:customStyle="1" w:styleId="ConsPlusCell">
    <w:name w:val="ConsPlusCell"/>
    <w:uiPriority w:val="99"/>
    <w:rsid w:val="008F2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8F25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2594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39"/>
    <w:rsid w:val="008F2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99"/>
    <w:rsid w:val="008F2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99"/>
    <w:rsid w:val="008F2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99"/>
    <w:rsid w:val="008F25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99"/>
    <w:rsid w:val="008F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8F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unhideWhenUsed/>
    <w:rsid w:val="006E0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5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18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1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655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08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94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1566-F51E-44D7-89C3-561CBD5C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747</dc:creator>
  <cp:lastModifiedBy>747</cp:lastModifiedBy>
  <cp:revision>6</cp:revision>
  <dcterms:created xsi:type="dcterms:W3CDTF">2016-09-23T13:03:00Z</dcterms:created>
  <dcterms:modified xsi:type="dcterms:W3CDTF">2017-01-18T13:55:00Z</dcterms:modified>
</cp:coreProperties>
</file>