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Республиканской комиссии по делам несовершеннолетних и защите их прав при КМ РТ от 14.04.2021 N 06-21</w:t>
              <w:br/>
              <w:t xml:space="preserve">"Об утверждении изменений и дополнений в постановление Республиканской комиссии по делам несовершеннолетних и защите их прав от 13.06.2016 N 18-16"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14.07.2025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РЕСПУБЛИКАНСКАЯ КОМИССИЯ ПО ДЕЛАМ НЕСОВЕРШЕННОЛЕТНИХ</w:t>
      </w:r>
    </w:p>
    <w:p>
      <w:pPr>
        <w:pStyle w:val="2"/>
        <w:jc w:val="center"/>
      </w:pPr>
      <w:r>
        <w:rPr>
          <w:sz w:val="24"/>
        </w:rPr>
        <w:t xml:space="preserve">И ЗАЩИТЕ ИХ ПРАВ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14 апреля 2021 г. N 06-21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ИЗМЕНЕНИЙ И ДОПОЛНЕНИЙ В ПОСТАНОВЛЕНИЕ</w:t>
      </w:r>
    </w:p>
    <w:p>
      <w:pPr>
        <w:pStyle w:val="2"/>
        <w:jc w:val="center"/>
      </w:pPr>
      <w:r>
        <w:rPr>
          <w:sz w:val="24"/>
        </w:rPr>
        <w:t xml:space="preserve">РЕСПУБЛИКАНСКОЙ КОМИССИИ ПО ДЕЛАМ НЕСОВЕРШЕННОЛЕТНИХ</w:t>
      </w:r>
    </w:p>
    <w:p>
      <w:pPr>
        <w:pStyle w:val="2"/>
        <w:jc w:val="center"/>
      </w:pPr>
      <w:r>
        <w:rPr>
          <w:sz w:val="24"/>
        </w:rPr>
        <w:t xml:space="preserve">И ЗАЩИТЕ ИХ ПРАВ ОТ 13.06.2016 N 18-16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совершенствования взаимодействия органов и учреждений системы профилактики безнадзорности и правонарушений несовершеннолетних, направленного на профилактику жестокого обращения с несовершеннолетними и оказание помощи несовершеннолетним, пострадавшим от жестокого обращения, с учетом пункта 6.2 решения межведомственного совещания от 01.02.2021 "О мерах по повышению эффективности деятельности и взаимодействия правоохранительных и иных уполномоченных органов по противодействию преступлениям против половой неприкосновенности несовершеннолетних" Республиканская комиссия по делам несовершеннолетних и защите их прав постановляет: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Утвердить изменения и дополнения в </w:t>
      </w:r>
      <w:hyperlink w:history="0" r:id="rId7" w:tooltip="Постановление Республиканской комиссии по делам несовершеннолетних и защите их прав при КМ РТ от 13.07.2016 N 18-16 &quot;Об утверждении алгоритмов деятельности субъектов системы профилактики безнадзорности и правонарушений несовершеннолетних по работе с различными категориями семей и детей, находящихся в социально опасном положении&quot; ------------ Утратил силу или отменен {КонсультантПлюс}">
        <w:r>
          <w:rPr>
            <w:sz w:val="24"/>
            <w:color w:val="0000ff"/>
          </w:rPr>
          <w:t xml:space="preserve">алгоритм</w:t>
        </w:r>
      </w:hyperlink>
      <w:r>
        <w:rPr>
          <w:sz w:val="24"/>
        </w:rPr>
        <w:t xml:space="preserve"> деятельности субъектов системы профилактики безнадзорности и правонарушений несовершеннолетних в случаях жестокого обращения с ребенком, утвержденный постановлением Республиканской комиссии по делам несовершеннолетних и защите их прав от 13.06.2016 N 18-16, изложив их в следующей </w:t>
      </w:r>
      <w:hyperlink w:history="0" w:anchor="P29" w:tooltip="АЛГОРИТМ">
        <w:r>
          <w:rPr>
            <w:sz w:val="24"/>
            <w:color w:val="0000ff"/>
          </w:rPr>
          <w:t xml:space="preserve">редакции</w:t>
        </w:r>
      </w:hyperlink>
      <w:r>
        <w:rPr>
          <w:sz w:val="24"/>
        </w:rPr>
        <w:t xml:space="preserve"> согласно приложению.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комиссии</w:t>
      </w:r>
    </w:p>
    <w:p>
      <w:pPr>
        <w:pStyle w:val="0"/>
        <w:jc w:val="right"/>
      </w:pPr>
      <w:r>
        <w:rPr>
          <w:sz w:val="24"/>
        </w:rPr>
        <w:t xml:space="preserve">Л.Р.ФАЗЛЕЕВА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Республиканской комиссии</w:t>
      </w:r>
    </w:p>
    <w:p>
      <w:pPr>
        <w:pStyle w:val="0"/>
        <w:jc w:val="right"/>
      </w:pPr>
      <w:r>
        <w:rPr>
          <w:sz w:val="24"/>
        </w:rPr>
        <w:t xml:space="preserve">по делам несовершеннолетних</w:t>
      </w:r>
    </w:p>
    <w:p>
      <w:pPr>
        <w:pStyle w:val="0"/>
        <w:jc w:val="right"/>
      </w:pPr>
      <w:r>
        <w:rPr>
          <w:sz w:val="24"/>
        </w:rPr>
        <w:t xml:space="preserve">и защите их прав</w:t>
      </w:r>
    </w:p>
    <w:p>
      <w:pPr>
        <w:pStyle w:val="0"/>
        <w:jc w:val="right"/>
      </w:pPr>
      <w:r>
        <w:rPr>
          <w:sz w:val="24"/>
        </w:rPr>
        <w:t xml:space="preserve">от 14 апреля 2021 г. N 06-21</w:t>
      </w:r>
    </w:p>
    <w:p>
      <w:pPr>
        <w:pStyle w:val="0"/>
        <w:jc w:val="both"/>
      </w:pPr>
      <w:r>
        <w:rPr>
          <w:sz w:val="24"/>
        </w:rPr>
      </w:r>
    </w:p>
    <w:bookmarkStart w:id="29" w:name="P29"/>
    <w:bookmarkEnd w:id="29"/>
    <w:p>
      <w:pPr>
        <w:pStyle w:val="2"/>
        <w:jc w:val="center"/>
      </w:pPr>
      <w:r>
        <w:rPr>
          <w:sz w:val="24"/>
        </w:rPr>
        <w:t xml:space="preserve">АЛГОРИТМ</w:t>
      </w:r>
    </w:p>
    <w:p>
      <w:pPr>
        <w:pStyle w:val="2"/>
        <w:jc w:val="center"/>
      </w:pPr>
      <w:r>
        <w:rPr>
          <w:sz w:val="24"/>
        </w:rPr>
        <w:t xml:space="preserve">ДЕЯТЕЛЬНОСТИ СУБЪЕКТОВ СИСТЕМЫ ПРОФИЛАКТИКИ БЕЗНАДЗОРНОСТИ</w:t>
      </w:r>
    </w:p>
    <w:p>
      <w:pPr>
        <w:pStyle w:val="2"/>
        <w:jc w:val="center"/>
      </w:pPr>
      <w:r>
        <w:rPr>
          <w:sz w:val="24"/>
        </w:rPr>
        <w:t xml:space="preserve">И ПРАВОНАРУШЕНИЙ НЕСОВЕРШЕННОЛЕТНИХ В СЛУЧАЯХ ЖЕСТОКОГО</w:t>
      </w:r>
    </w:p>
    <w:p>
      <w:pPr>
        <w:pStyle w:val="2"/>
        <w:jc w:val="center"/>
      </w:pPr>
      <w:r>
        <w:rPr>
          <w:sz w:val="24"/>
        </w:rPr>
        <w:t xml:space="preserve">ОБРАЩЕНИЯ С РЕБЕНКОМ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Алгоритм - это порядок взаимодействия должностных лиц, а также порядок действий сотрудников органов, организаций и учреждений при выявлении фактов домашнего насилия в отношении детей и оказании помощи несовершеннолетним, пострадавшим от жестокого обращения, насильственных действий.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Выявление фактов домашнего насилия в отношении</w:t>
      </w:r>
    </w:p>
    <w:p>
      <w:pPr>
        <w:pStyle w:val="2"/>
        <w:jc w:val="center"/>
      </w:pPr>
      <w:r>
        <w:rPr>
          <w:sz w:val="24"/>
        </w:rPr>
        <w:t xml:space="preserve">несовершеннолетних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Работники субъектов профилактики безнадзорности и правонарушений несовершеннолетних должны уметь распознавать признаки домашнего насилия. Выявление фактов домашнего насилия в отношении несовершеннолетних осуществляется в пределах компетенции: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педагогическими работниками - в ходе образовательного процесса; в ходе изучения особенностей семейного воспитания обучающихся; при проведении бесед с обучающимися и их законными представителями; при получении информации в отношении несовершеннолетних от третьих лиц;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медицинскими работниками - при проведении патронажа медицинского работника к несовершеннолетним; при посещении несовершеннолетними и их законными представителями учреждений здравоохранения; при вызове врача на дом к ребенку или к законным представителям ребенка, в том числе, при выездах скорой помощи; при постановке женщин на учет по беременности (наблюдении за беременной);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сотрудники органов внутренних дел - при совершении противоправных действий гражданами; при проведении с несовершеннолетними индивидуальной профилактической работы, в том числе при посещении семей на дому; при рассмотрении в установленном порядке заявлений и обращений граждан о необеспечении законными представителями несовершеннолетних прав и законных интересов детей;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специалистами органов социальной защиты и учреждений социального обслуживания - при оказании социальных услуг в учреждениях социального обслуживания населения и на дому; при назначении государственных пособий и пенсий, государственной адресной социальной помощи, оказании гуманитарной и других видов помощи, в ходе обследования материально-бытового положения граждан (семей).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Также работники субъектов профилактики выявляют несовершеннолетних, оказавшихся в неблагополучной ситуации, в ходе межведомственных профилактических акций.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Посещение семей не должно носить формальный и "массированный" характер.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Посещение замещающих семей проводятся органами опеки и попечительства в соответствии с </w:t>
      </w:r>
      <w:hyperlink w:history="0" r:id="rId8" w:tooltip="Постановление Правительства РФ от 18.05.2009 N 423 (ред. от 10.02.2020) &quot;Об отдельных вопросах осуществления опеки и попечительства в отношении несовершеннолетних граждан&quot; (вместе с &quot;Правилами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&quot;, &quot;Правилами осуществления отдельных полномочий о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осуществления органами опеки и попечительства проверки условий жизни несовершеннолетних подопечных, соблюдения опекунами или попечителями прав и законных интересов несовершеннолетних подопечных,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обязанностей, утвержденными Постановлением Правительства Российской Федерации от 18 мая 2009 года N 423 (в редакции Постановлений Правительства РФ от 10.02.2014 N 93, от 19.12.2018 N 1586) </w:t>
      </w:r>
      <w:hyperlink w:history="0" w:anchor="P1519" w:tooltip="ПРАВИЛА">
        <w:r>
          <w:rPr>
            <w:sz w:val="24"/>
            <w:color w:val="0000ff"/>
          </w:rPr>
          <w:t xml:space="preserve">(приложение 4)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Распознавание признаков домашнего насилия в отношении</w:t>
      </w:r>
    </w:p>
    <w:p>
      <w:pPr>
        <w:pStyle w:val="2"/>
        <w:jc w:val="center"/>
      </w:pPr>
      <w:r>
        <w:rPr>
          <w:sz w:val="24"/>
        </w:rPr>
        <w:t xml:space="preserve">несовершеннолетних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Работниками образовательных учреждений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Работники образовательных учреждений должны обращать внимание на следующие особенности в поведении ребенка, которые могут свидетельствовать о жестоком обращении или насилии по отношении к нему: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психическое и физическое развитие ребенка не соответствует его возрасту;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неухоженность, неопрятность; апатичность или, наоборот, агрессивность ребенка;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изменчивое поведение: переход от спокойного состояния к внезапному возбуждению (такое поведение часто является причиной нарушения контактов с другими детьми);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проблемы с обучением в связи с плохой концентрацией внимания;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отказ ребенка раздеться, чтобы скрыть синяки и раны на теле;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повторяющиеся жалобы на недомогание (головную боль, боли в животе и др.);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враждебность или чувство страха по отношению к отцу или матери;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сильная реакция испуга или отвращения в связи с физической близостью определенного взрослого;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судорожное реагирование на поднятую руку, вздрагивание при неожиданном приближении взрослого, резких движениях (ребенок сжимается, как бы боясь удара);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чрезмерное стремление к одобрению, ласке любого взрослого, гипертрофированная забота обо всем и обо всех;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демонстрация "взрослого" поведения, интерес к вопросам секса;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обвинение ребенком родителей или опекуна в нанесении повреждений;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повышенная драчливость ребенка, агрессивность в играх и по отношению к другим детям (при играх в куклы дети младшего возраста озвучивают и воспроизводят действия родителей в игре);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прятанье в школе дневника, обманы, ложь, острые эмоциональные реакции при получении замечаний или плохих оценок, боязнь идти домой;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случаи энуреза, энкопреза у ребенка школьного возраста;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ребенок много времени проводит в семье знакомых, одноклассников, соседей, не стремиться домой после школы.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Особенности в поведении взрослых, которые, предположительно, могут проявлять жесткость по отношению к ребенку: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 беседе о ребенке родители проявляют настороженность или безразличие;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 жалобы по поводу поведения сына (дочери) в детском саду или в школе реагируют холодно либо очень бурно и эмоционально;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часто меняют детского участкового врача, переводят ребенка из одного дошкольного учреждения или школы в другое.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запрет родителей на осмотр ребенка в образовательном учреждении;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необъяснимая отсрочка в обращении родителя и ребенка за медицинской помощью;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противоречия в беседе о ребенке, семье, увлечениях ребенка, совместном времяпрепровождении;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объяснения о состоянии ребенка не несовместимы с имеющимися проблемами, физическими травмами;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родители обвиняют ребенка в полученных повреждениях;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родители не знают друзей ребенка.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Работниками медицинских организациях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общении и проведении клинического осмотра ребенка в присутствии его родителей следует оценить: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есть ли у ребенка признаки недостаточного питания;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есть ли у ребенка пороки или признаки задержки развития ребенка;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проведена ли вакцинация ребенка в соответствии с его возрастом;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своевременно ли обращаются родители за медицинской помощью, выполняются ли рекомендации врача, назначенное лечение, обследование;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есть ли у ребенка проявления физических повреждений или повреждения половых органов;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дальнейшем следует проверить наличие признаков жестокого и пренебрежительного отношения к ребенку: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При проведении клинического осмотра ребенка, его кожных покровов, следует обращать внимание на наличие подозрительных физических повреждений или травм, повреждений половых органов, которые могли бы быть результатом сексуального насилия.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 ним относятся: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большое количество синяков, ссадин, царапин, кровоизлияний на теле;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черепно-мозговые травмы;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переломы на различных стадиях заживления;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повреждения в области лица, головы, шеи, груди;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выделение слизи, повреждения (шрамы) половых органов или заднего прохода;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шрамы особенно на внутренних поверхностях плеч и бедер, следы от ремня;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ожоги и переломы у детей, особенно, младше 1 года.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 разговоре с родителями складывается мнение, что родители не спешат обращаться за медицинской помощью в случае физического повреждения или дискомфорта у ребенка.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При подробном расспросе о характере повреждений ребенка, родители не могут четко объяснить причину их возникновения или объяснение не соответствует типу травмы, выделениям из половых органов.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При консультировании следует обращать внимание на признаки недостаточного ухода за ребенком, такие как: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игнорирование родителям заболеваний ребенка;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ребенку не проведены все необходимые прививки;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отмечается плохое состояние кожи, зубов, волос и ногтей;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ребенок длительное время находится без присмотра взрослых.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Во время проведения осмотра следует обращать внимание на особенности поведения ребенка: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сексуально окрашенное поведение;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агрессивная гиперактивность, гиперподвижность;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"замороженное" поведение; угнетение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ребенок избегает зрительного контакта с родителем.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Работниками территориальных органов социальной защиты и</w:t>
      </w:r>
    </w:p>
    <w:p>
      <w:pPr>
        <w:pStyle w:val="2"/>
        <w:jc w:val="center"/>
      </w:pPr>
      <w:r>
        <w:rPr>
          <w:sz w:val="24"/>
        </w:rPr>
        <w:t xml:space="preserve">учреждений социального обслуживания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Работниками органов социальной защиты и учреждений социального обслуживания населения используются следующие формы и методы сбора информации о детях и их законных представителях: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беседы (с законными представителями детей, иными лицами, проживающими совместно с детьми; с детьми, с братьями и сестрами детей, родственниками, друзьями и соседями семьи др.);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диагностика и консультация (несовершеннолетних и их законных представителей, направленная на выявление детско-родительских отношений и стилей семейного воспитания);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анализ информации, поступившей от субъектов профилактики семейного неблагополучия;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анализ информации, поступившей с места работы законных представителей несовершеннолетних.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 числу признаков, свидетельствующих о фактах домашнего насилия, могут быть отнесены: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существенные проблемы в состоянии жилого помещения, представляющие опасность для жизни и здоровья ребенка (разбитые окна, вырванные розетки, провода и т.д.),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отсутствие света, газа, отопления (отключены за неуплату),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отсутствие у несовершеннолетних предметов первой необходимости,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несовершеннолетний часто голоден,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неряшливый внешний вид несовершеннолетнего: грязная одежда, рваная обувь, недостаточно детской одежды и обуви;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демонстрация жестокого, неконтролируемого агрессивного поведения законным представителем (представителями) ребенка либо иными совершеннолетними лицами, совместно проживающими с семьей в жилом помещении;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прямая словесная агрессия родителей по отношению к несовершеннолетнему, постоянная и неиссякаемая критика несовершеннолетнего родителем, обвинение ребенка во всем;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отсутствие заинтересованности родителя в своем ребенке, его благополучии (пренебрежение нуждами);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принятие несовершеннолетним на себя родительской роли в семье (по приготовлению еды, стирке, мытью, ухаживанию за младшими и их воспитанию);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самовольные уходы несовершеннолетнего из дома.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Во время проведения консультации оцениваются такие особенности поведения родителей/опекунов, как: равнодушные, наказывающие, обороняющиеся; слишком озабоченны состоянием и поведением ребенка; с низким уровнем самооценки; находящиеся в депрессии.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Субъекты системы профилактики безнадзорности и правонарушений несовершеннолетних при выявлении случаев семейного неблагополучия несовершеннолетних по фактам жестокого обращения направляют сигнальную карту посредством информационной системы "Учет и мониторинг несовершеннолетних и их семей, находящихся в социально опасном положении".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ПЕРВИЧНАЯ ОЦЕНКА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Цели первичной оценки: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оценить предоставленную источником информацию с точки зрения неблагополучия несовершеннолетнего в семье или риска неблагополучия;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выявление признаков нуждаемости несовершеннолетнего и его семьи в оказании помощи.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Порядок проведения первичной оценки: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посещение семьи, знакомство с ребенком и семьей, разъяснение функций службы социального патроната, составление </w:t>
      </w:r>
      <w:hyperlink w:history="0" w:anchor="P357" w:tooltip="Акт обследования жилищно-бытовых условий жизни">
        <w:r>
          <w:rPr>
            <w:sz w:val="24"/>
            <w:color w:val="0000ff"/>
          </w:rPr>
          <w:t xml:space="preserve">акта</w:t>
        </w:r>
      </w:hyperlink>
      <w:r>
        <w:rPr>
          <w:sz w:val="24"/>
        </w:rPr>
        <w:t xml:space="preserve"> обследования жилищно-бытовых условий, выяснение и предварительное изучение всех аспектов предоставленной источником информации (приложение 1);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проведение беседы с семьей;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сбор дополнительной информации о семье и ребенке в органах внутренних дел, в учреждениях образования, здравоохранения, социальной защиты населения, опрос соседей;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оценка адекватности источника и правдивости его сведений, подтверждение информации.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итогам первичной оценки составляется </w:t>
      </w:r>
      <w:hyperlink w:history="0" w:anchor="P357" w:tooltip="Акт обследования жилищно-бытовых условий жизни">
        <w:r>
          <w:rPr>
            <w:sz w:val="24"/>
            <w:color w:val="0000ff"/>
          </w:rPr>
          <w:t xml:space="preserve">акт</w:t>
        </w:r>
      </w:hyperlink>
      <w:r>
        <w:rPr>
          <w:sz w:val="24"/>
        </w:rPr>
        <w:t xml:space="preserve"> обследования жилищно-бытовых условий совместно со специалистами субъектов системы профилактики, осуществляющими выход в семью согласно приложению 1, а при повторных выходах составляется </w:t>
      </w:r>
      <w:hyperlink w:history="0" w:anchor="P1076" w:tooltip="Акт обследования семьи (повторный)">
        <w:r>
          <w:rPr>
            <w:sz w:val="24"/>
            <w:color w:val="0000ff"/>
          </w:rPr>
          <w:t xml:space="preserve">акт</w:t>
        </w:r>
      </w:hyperlink>
      <w:r>
        <w:rPr>
          <w:sz w:val="24"/>
        </w:rPr>
        <w:t xml:space="preserve"> обследование жилищно-бытовых условий согласно приложению 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Порядок действий по итогам анализа полученной информации: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выявление проблем, определение необходимости признания семьи и детей находящимися в социально опасном положении;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угрозы жизни и здоровью ребенка (детей) - экстренные действия в соответствии со </w:t>
      </w:r>
      <w:hyperlink w:history="0" r:id="rId9" w:tooltip="&quot;Семейный кодекс Российской Федерации&quot; от 29.12.1995 N 223-ФЗ (ред. от 04.02.2021, с изм. от 02.03.2021) ------------ Недействующая редакция {КонсультантПлюс}">
        <w:r>
          <w:rPr>
            <w:sz w:val="24"/>
            <w:color w:val="0000ff"/>
          </w:rPr>
          <w:t xml:space="preserve">п. 3 ст. 56</w:t>
        </w:r>
      </w:hyperlink>
      <w:r>
        <w:rPr>
          <w:sz w:val="24"/>
        </w:rPr>
        <w:t xml:space="preserve"> СК РФ (сообщение о необходимости экстренного изъятия ребенка из семьи направляется специалисту органа опеки и попечительства (указать ФИО сотрудников).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Документация первичной оценки сигнала предоставляется на заседание муниципального социально-реабилитационного консилиума (далее - МСРК).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заседании МСРК: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заслушивается характеристика социальной ситуации семьи;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оснований для признания семьи находящейся в социально опасном положении - осуществляется подготовка проекта индивидуального плана межведомственных мероприятий по реабилитации семьи.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итогам заседания МСРК председателем МСРК подается ходатайство в муниципальную комиссию по делам несовершеннолетних и защите их прав (далее - КДНиЗП) о постановке семьи на межведомственный учет.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КДНиЗП принимает решение о признании семьи, находящейся в социально опасном положении и утверждает индивидуальный план межведомственных мероприятий по реабилитации семьи.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случае, если семья не была признана находящейся в социальном обслуживании, решается вопрос о постановке ее на ведомственный патронат.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ОРГАНИЗАЦИЯ МЕЖВЕДОМСТВЕННОЙ РАБОТЫ ПО ОКАЗАНИЮ ПОМОЩИ</w:t>
      </w:r>
    </w:p>
    <w:p>
      <w:pPr>
        <w:pStyle w:val="2"/>
        <w:jc w:val="center"/>
      </w:pPr>
      <w:r>
        <w:rPr>
          <w:sz w:val="24"/>
        </w:rPr>
        <w:t xml:space="preserve">СЕМЬЕ, СОСТОЯЩЕЙ НА МЕЖВЕДОМСТВЕННОМ ПАТРОНАТЕ ПО ПРИЧИНЕ</w:t>
      </w:r>
    </w:p>
    <w:p>
      <w:pPr>
        <w:pStyle w:val="2"/>
        <w:jc w:val="center"/>
      </w:pPr>
      <w:r>
        <w:rPr>
          <w:sz w:val="24"/>
        </w:rPr>
        <w:t xml:space="preserve">ЖЕСТОКОГО ОБРАЩЕНИЯ С РЕБЕНКОМ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Постановление КДНиЗП является основанием для организации межведомственного муниципального социального патронирования семьи и детей, находящихся в социально опасном положении.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Цель - устранение факторов семейного неблагополучия, устранение причин, послуживших жестокому обращению с несовершеннолетним, устранение кризисного состояния несовершеннолетнего.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Задачи: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Психодиагностика членов семьи для выявления и анализа психического состояния, индивидуальных и внутрисемейных особенностей.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Социально-психологическая помощь в преодолении кризисной ситуации, негативно влияющей на здоровье и психику членов семьи.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Коррекция психолого-педагогической запущенности родителей и несовершеннолетних, испытывающих трудности в социальной адаптации (в соответствии с признаком социальной дезадаптации);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Перечень основных направлений реабилитации: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содействие в организации трудовой занятости родителей;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содействие в оформлении (восстановлении) личных документов;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содействие в получении мер социальной поддержки;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содействие в погашении долга за ЖКУ (реструктуризация долга, "Автоплатеж" и др.);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формирование навыков здорового образа жизни;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санитарно-просветительской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социально-психологическая помощь для преодоления внутрисемейных девиантных проявлений;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коррекция психолого-педагогической запущенности родителей и несовершеннолетних, испытывающих трудности в социальной адаптации (в соответствии с признаком социальной дезадаптации).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ПЛАН МЕРОПРИЯТИЙ: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Начальный этап с ___________по__________20__г.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Вид патроната: срочный или экстренный - 1 месяц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268"/>
        <w:gridCol w:w="3969"/>
        <w:gridCol w:w="2268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Реабилитационный блок</w:t>
            </w:r>
          </w:p>
        </w:tc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Основные мероприятия по реабилитации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исполнитель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Социально-правовой</w:t>
            </w:r>
          </w:p>
        </w:tc>
        <w:tc>
          <w:tcPr>
            <w:tcW w:w="3969" w:type="dxa"/>
            <w:tcBorders>
              <w:bottom w:val="nil"/>
            </w:tcBorders>
          </w:tcPr>
          <w:p>
            <w:pPr>
              <w:pStyle w:val="0"/>
              <w:ind w:firstLine="34"/>
              <w:jc w:val="both"/>
            </w:pPr>
            <w:r>
              <w:rPr>
                <w:sz w:val="24"/>
              </w:rPr>
              <w:t xml:space="preserve">- Консультации по предоставлению мер социальной поддержки;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КЦСОН, ТОСЗ, О(Ц)СПСиД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  <w:bottom w:val="nil"/>
            </w:tcBorders>
          </w:tcPr>
          <w:p>
            <w:pPr>
              <w:pStyle w:val="0"/>
              <w:ind w:firstLine="34"/>
              <w:jc w:val="both"/>
            </w:pPr>
            <w:r>
              <w:rPr>
                <w:sz w:val="24"/>
              </w:rPr>
              <w:t xml:space="preserve">- Консультации юриста по вопросам погашения долга за неуплату ЖКУ и др.;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КДН, ОВД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Сбор необходимой информации для подтверждения факта жестокого обращения с целью привлечения лиц, допустивших жестокое обращение с несовершеннолетними, к административной, уголовной ответственности в соответствии с действующим законодательством;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Юридическая консультация родителей и детей по вопросам:</w:t>
            </w:r>
          </w:p>
          <w:p>
            <w:pPr>
              <w:pStyle w:val="0"/>
              <w:ind w:firstLine="34"/>
              <w:jc w:val="both"/>
            </w:pPr>
            <w:r>
              <w:rPr>
                <w:sz w:val="24"/>
              </w:rPr>
              <w:t xml:space="preserve">- административной и уголовной ответственности родителей за факт жестокого обращения с ребенком;</w:t>
            </w:r>
          </w:p>
          <w:p>
            <w:pPr>
              <w:pStyle w:val="0"/>
              <w:ind w:firstLine="34"/>
              <w:jc w:val="both"/>
            </w:pPr>
            <w:r>
              <w:rPr>
                <w:sz w:val="24"/>
              </w:rPr>
              <w:t xml:space="preserve">- прав и обязанностей несовершеннолетнего в соответствии с международными и государственными нормативными актами.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опеки и попечительства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Социально-экономический</w:t>
            </w:r>
          </w:p>
        </w:tc>
        <w:tc>
          <w:tcPr>
            <w:tcW w:w="3969" w:type="dxa"/>
            <w:tcBorders>
              <w:bottom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Оказание содействия в предоставлении материальной или натуральной помощи;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Оказание мер социальной поддержки (содействие в оформлении льгот, пособий, пенсий);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О(Ц)СПСиД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  <w:bottom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Заключение социального контракта (договор);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ТОСЗ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Содействие в трудоустройстве родителей, либо постановка на учет в службу труда и занятости.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Центр занятости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Социально-педагогический</w:t>
            </w:r>
          </w:p>
        </w:tc>
        <w:tc>
          <w:tcPr>
            <w:tcW w:w="3969" w:type="dxa"/>
          </w:tcPr>
          <w:p>
            <w:pPr>
              <w:pStyle w:val="0"/>
              <w:ind w:firstLine="34"/>
              <w:jc w:val="both"/>
            </w:pPr>
            <w:r>
              <w:rPr>
                <w:sz w:val="24"/>
              </w:rPr>
              <w:t xml:space="preserve">- Социально-педагогическая диагностика состояния детей, соответствующая возрасту.</w:t>
            </w:r>
          </w:p>
          <w:p>
            <w:pPr>
              <w:pStyle w:val="0"/>
              <w:ind w:firstLine="34"/>
              <w:jc w:val="both"/>
            </w:pPr>
            <w:r>
              <w:rPr>
                <w:sz w:val="24"/>
              </w:rPr>
              <w:t xml:space="preserve">- Диагностика родителей с целью выявления негативных установок в воспитательном процессе ребенка.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Привлечение несовершеннолетних и членов семьи (при необходимости) на коррекционно-реабилитационные мероприятия по направлениям (по итогам диагностики);</w:t>
            </w:r>
          </w:p>
          <w:p>
            <w:pPr>
              <w:pStyle w:val="0"/>
              <w:ind w:firstLine="34"/>
              <w:jc w:val="both"/>
            </w:pPr>
            <w:r>
              <w:rPr>
                <w:sz w:val="24"/>
              </w:rPr>
              <w:t xml:space="preserve">- Иное.</w:t>
            </w:r>
          </w:p>
        </w:tc>
        <w:tc>
          <w:tcPr>
            <w:tcW w:w="2268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О(Ц)СПСиД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Органы образования, Органы опеки и попечительства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Социально-медицинский</w:t>
            </w:r>
          </w:p>
        </w:tc>
        <w:tc>
          <w:tcPr>
            <w:tcW w:w="3969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Содействие в прохождении обследования состояния здоровья детей и родителей;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содействие в получении медицинской помощи (при необходимости)</w:t>
            </w:r>
          </w:p>
        </w:tc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здравоохранения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Социально-психологический</w:t>
            </w:r>
          </w:p>
        </w:tc>
        <w:tc>
          <w:tcPr>
            <w:tcW w:w="3969" w:type="dxa"/>
          </w:tcPr>
          <w:p>
            <w:pPr>
              <w:pStyle w:val="0"/>
              <w:ind w:firstLine="34"/>
              <w:jc w:val="both"/>
            </w:pPr>
            <w:r>
              <w:rPr>
                <w:sz w:val="24"/>
              </w:rPr>
              <w:t xml:space="preserve">- Интервьюирование по факту жесткого обращения с несовершеннолетним и его родителями (законными представителями);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Выявление и фиксирование социально-психологических проблем, установление положительной мотивации на общение, оказание психологической помощи</w:t>
            </w:r>
          </w:p>
        </w:tc>
        <w:tc>
          <w:tcPr>
            <w:tcW w:w="2268" w:type="dxa"/>
          </w:tcPr>
          <w:p>
            <w:pPr>
              <w:pStyle w:val="0"/>
              <w:ind w:firstLine="34"/>
              <w:jc w:val="both"/>
            </w:pPr>
            <w:r>
              <w:rPr>
                <w:sz w:val="24"/>
              </w:rPr>
              <w:t xml:space="preserve">О(Ц)СПСиД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Социально-бытовой</w:t>
            </w:r>
          </w:p>
        </w:tc>
        <w:tc>
          <w:tcPr>
            <w:tcW w:w="3969" w:type="dxa"/>
            <w:tcBorders>
              <w:bottom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Осуществление выходов в семью по месту жительства с целью контроля за бытовыми условиями проживания и санитарно-гигиеническим состоянием жилого помещения;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Органы местного самоуправления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(1 раз в неделю)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  <w:bottom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Помещение несовершеннолетних в детские учреждения;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Рабочая группа: О(Ц)СПСиД,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ОВД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Содействие в подключении коммунальных услуг, реструктуризации долга за ЖКУ;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Подключение услуги "Автоплатеж";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Иное.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Органы опеки и попечительства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О(Ц)СПСиД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Основной этап ______ по _______20__ 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Вид патроната: обычный - 6 месяцев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8"/>
        <w:gridCol w:w="2268"/>
        <w:gridCol w:w="3969"/>
        <w:gridCol w:w="2268"/>
      </w:tblGrid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Реабилитационный блок</w:t>
            </w:r>
          </w:p>
        </w:tc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Основные мероприятия по реабилитации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исполнитель</w:t>
            </w:r>
          </w:p>
        </w:tc>
      </w:tr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Социально-правовой</w:t>
            </w:r>
          </w:p>
        </w:tc>
        <w:tc>
          <w:tcPr>
            <w:tcW w:w="3969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Отслеживание хода предварительного расследования в случае возбуждения уголовного дела в связи с фактом жестокого обращения в отношении несовершеннолетнего.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Консультирование по социально-правовым вопросам несовершеннолетнего и его родителей;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Оказание правовой помощи в защите и соблюдении прав несовершеннолетних детей;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Иное.</w:t>
            </w:r>
          </w:p>
        </w:tc>
        <w:tc>
          <w:tcPr>
            <w:tcW w:w="2268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ОВД,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О(Ц)СПСиД</w:t>
            </w:r>
          </w:p>
        </w:tc>
      </w:tr>
      <w:tr>
        <w:tc>
          <w:tcPr>
            <w:tcW w:w="56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Социально-экономический</w:t>
            </w:r>
          </w:p>
        </w:tc>
        <w:tc>
          <w:tcPr>
            <w:tcW w:w="3969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Решение вопроса трудоустройства родителей (в течение 3 месяцев);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Центр занятости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Предоставление мер адресной социальной поддержки;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РЦМП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Содействие в погашении задолженности ЖКУ;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О(Ц)СПСиД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Мониторинг выполнения социального контракта;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ТОСЗ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Временная занятость несовершеннолетних в летний период;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Иное.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Органы местного самоуправления</w:t>
            </w:r>
          </w:p>
        </w:tc>
      </w:tr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Социально-педагогический</w:t>
            </w:r>
          </w:p>
        </w:tc>
        <w:tc>
          <w:tcPr>
            <w:tcW w:w="3969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Социально-педагогическая коррекция стиля воспитания родителей;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Вовлечение несовершеннолетних в клубную работу, кружки, секции и пр.;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Организация развивающего совместного досуга членов семьи;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Повышение уровня мотивации к обучению;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Налаживание учебного процесса;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Профилактика школьной дезадаптации;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Содействие в оформлении несовершеннолетних в детские учреждения, направление в школу.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Организация летнего отдыха детей;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Иное.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Органы образования,</w:t>
            </w:r>
          </w:p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Учреждения культуры,</w:t>
            </w:r>
          </w:p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Отдел по делам молодежи,</w:t>
            </w:r>
          </w:p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Отдел спорта, О(Ц)СПСиД</w:t>
            </w:r>
          </w:p>
        </w:tc>
      </w:tr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Социально-медицинский</w:t>
            </w:r>
          </w:p>
        </w:tc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Организация и проведение оздоровительных мероприятий, направленных на преодоление физических и психологических проблем, препятствующих полноценной жизни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Оказание квалифицированной помощи в решении социально-медицинских проблем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Органы здравоохранения</w:t>
            </w:r>
          </w:p>
        </w:tc>
      </w:tr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Социально-психологический</w:t>
            </w:r>
          </w:p>
        </w:tc>
        <w:tc>
          <w:tcPr>
            <w:tcW w:w="3969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Социально-психологическое сопровождение: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индивидуальные беседы со всеми членами семьи;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социально-психологическая помощь несовершеннолетнему: (по преодолению страха, ненависти и других переживаний; возвращению доверия к миру и окружающим; отработке способов поведения в травмирующей ситуации; формированию умения использовать собственные внутренние ресурсы и т.д.).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Восстановление детско-родительских отношений и сетевым окружением;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Социально-психологический патронаж семьи с целью наблюдения за внутрисемейной обстановкой.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О(Ц)СПСиД</w:t>
            </w:r>
          </w:p>
        </w:tc>
      </w:tr>
      <w:tr>
        <w:tc>
          <w:tcPr>
            <w:tcW w:w="56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Социально-бытовой</w:t>
            </w:r>
          </w:p>
        </w:tc>
        <w:tc>
          <w:tcPr>
            <w:tcW w:w="3969" w:type="dxa"/>
            <w:tcBorders>
              <w:bottom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Осуществление выходов в семью по месту жительства с целью обследования бытовых условий проживания и санитарно-гигиенического состояния жилого помещения.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Содействие в налаживании бытовых условий проживания семьи;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Органы местного самоуправления - 1 раз в 2 недели.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Рабочая группа: О(Ц)СПСиД,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ОВД,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Органы опеки и попечительства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69" w:type="dxa"/>
            <w:tcBorders>
              <w:top w:val="nil"/>
            </w:tcBorders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Мониторинг оплаты услуг ЖКУ;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Обучение детей правильному поведению в быту и общественных местах, самоконтролю и другим формам общественной жизнедеятельности;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Иное.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О(Ц)СПСиД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исполнении мероприятий и достижении результативности реабилитации семьи по плану, не превышающим 50%, основной этап может быть продлен сроком на 3 месяца.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исполнении мероприятий и достижении результативности реабилитации семьи по плану менее 50% на МСРК рассматривается вопрос об ограничении или лишение родительских в правах.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Заключительный этап с________по________20__г.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Вид патроната: контрольный -3 месяца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8"/>
        <w:gridCol w:w="2268"/>
        <w:gridCol w:w="3969"/>
        <w:gridCol w:w="2268"/>
      </w:tblGrid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Реабилитационный блок</w:t>
            </w:r>
          </w:p>
        </w:tc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Основные мероприятия по реабилитации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исполнитель</w:t>
            </w:r>
          </w:p>
        </w:tc>
      </w:tr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Социально-правовой</w:t>
            </w:r>
          </w:p>
        </w:tc>
        <w:tc>
          <w:tcPr>
            <w:tcW w:w="3969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Дополнительное разъяснение прав и обязанностей родителей по содержанию, воспитанию, обучению и защите прав и интересов несовершеннолетнего (при необходимости);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Иное.</w:t>
            </w:r>
          </w:p>
        </w:tc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О(Ц)СПСиД,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ОВД,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Орган опеки и попечительства</w:t>
            </w:r>
          </w:p>
        </w:tc>
      </w:tr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268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Социально-экономический</w:t>
            </w:r>
          </w:p>
        </w:tc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Контроль использования по назначению предоставленной материальной или натуральной помощи.</w:t>
            </w:r>
          </w:p>
        </w:tc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О(Ц)СПСиД</w:t>
            </w:r>
          </w:p>
        </w:tc>
      </w:tr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Социально-педагогический</w:t>
            </w:r>
          </w:p>
        </w:tc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Контроль за обеспечением полноценного развития и функционирования несовершеннолетних в семье и в социуме</w:t>
            </w:r>
          </w:p>
        </w:tc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образования, отдел по делам молодежи, отдел спорта, учреждения культуры</w:t>
            </w:r>
          </w:p>
        </w:tc>
      </w:tr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Социально-медицинский</w:t>
            </w:r>
          </w:p>
        </w:tc>
        <w:tc>
          <w:tcPr>
            <w:tcW w:w="3969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Патронаж несовершеннолетнего с целью контроля за состоянием здоровья</w:t>
            </w:r>
          </w:p>
        </w:tc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Органы здравоохранения</w:t>
            </w:r>
          </w:p>
        </w:tc>
      </w:tr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Социально-психологический</w:t>
            </w:r>
          </w:p>
        </w:tc>
        <w:tc>
          <w:tcPr>
            <w:tcW w:w="3969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Мониторинг безопасности ребенка и его актуального состояния.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Мониторинг социально-психологического самочувствия членов семьи</w:t>
            </w:r>
          </w:p>
        </w:tc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О(Ц)СПСиД</w:t>
            </w:r>
          </w:p>
        </w:tc>
      </w:tr>
      <w:tr>
        <w:tc>
          <w:tcPr>
            <w:tcW w:w="5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Социально-бытовой</w:t>
            </w:r>
          </w:p>
        </w:tc>
        <w:tc>
          <w:tcPr>
            <w:tcW w:w="3969" w:type="dxa"/>
          </w:tcPr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Контроль за бытовыми условиями проживания несовершеннолетних и санитарно-гигиеническим состоянием жилого помещения.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- Иное</w:t>
            </w:r>
          </w:p>
        </w:tc>
        <w:tc>
          <w:tcPr>
            <w:tcW w:w="2268" w:type="dxa"/>
          </w:tcPr>
          <w:p>
            <w:pPr>
              <w:pStyle w:val="0"/>
              <w:ind w:left="33"/>
              <w:jc w:val="both"/>
            </w:pPr>
            <w:r>
              <w:rPr>
                <w:sz w:val="24"/>
              </w:rPr>
              <w:t xml:space="preserve">Органы местного самоуправления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Рабочая группа: О(Ц)СПСиД,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ОВД,</w:t>
            </w:r>
          </w:p>
          <w:p>
            <w:pPr>
              <w:pStyle w:val="0"/>
              <w:ind w:left="34"/>
              <w:jc w:val="both"/>
            </w:pPr>
            <w:r>
              <w:rPr>
                <w:sz w:val="24"/>
              </w:rPr>
              <w:t xml:space="preserve">Органы опеки и попечительства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 заключительном заседании МСРК рекомендовать поставить семью на ведомственный учет в зависимости от характеристик нуждаемости семьи и детей. При оценке используются </w:t>
      </w:r>
      <w:hyperlink w:history="0" w:anchor="P1478" w:tooltip="КРИТЕРИИ РЕЗУЛЬТАТИВНОСТИ РЕАБИЛИТАЦИИ СЕМЬИ">
        <w:r>
          <w:rPr>
            <w:sz w:val="24"/>
            <w:color w:val="0000ff"/>
          </w:rPr>
          <w:t xml:space="preserve">критерии</w:t>
        </w:r>
      </w:hyperlink>
      <w:r>
        <w:rPr>
          <w:sz w:val="24"/>
        </w:rPr>
        <w:t xml:space="preserve"> результативности реабилитации семьи (приложение 3).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both"/>
      </w:pPr>
      <w:r>
        <w:rPr>
          <w:sz w:val="24"/>
        </w:rPr>
      </w:r>
    </w:p>
    <w:bookmarkStart w:id="357" w:name="P357"/>
    <w:bookmarkEnd w:id="357"/>
    <w:p>
      <w:pPr>
        <w:pStyle w:val="0"/>
        <w:jc w:val="center"/>
      </w:pPr>
      <w:r>
        <w:rPr>
          <w:sz w:val="24"/>
        </w:rPr>
        <w:t xml:space="preserve">Акт обследования жилищно-бытовых условий жизни</w:t>
      </w:r>
    </w:p>
    <w:p>
      <w:pPr>
        <w:pStyle w:val="0"/>
        <w:jc w:val="center"/>
      </w:pPr>
      <w:r>
        <w:rPr>
          <w:sz w:val="24"/>
        </w:rPr>
        <w:t xml:space="preserve">семьи с несовершеннолетними детьми (с выходом на дом)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Дата обследования "__" ______________ 20__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Основание проведения обследования: 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1. Проведено обследование условий жизни несовершеннолетнего (их) (далее - ребенок)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(фамилия, имя, отчество (при наличии), дата рождения)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свидетельство о рождении: серия __________ N 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(когда и кем выдано)</w:t>
      </w:r>
    </w:p>
    <w:p>
      <w:pPr>
        <w:pStyle w:val="1"/>
        <w:jc w:val="both"/>
      </w:pPr>
      <w:r>
        <w:rPr>
          <w:sz w:val="20"/>
        </w:rPr>
        <w:t xml:space="preserve">паспорт _____________________________________________________________________________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(когда и кем выдан)</w:t>
      </w:r>
    </w:p>
    <w:p>
      <w:pPr>
        <w:pStyle w:val="1"/>
        <w:jc w:val="both"/>
      </w:pPr>
      <w:r>
        <w:rPr>
          <w:sz w:val="20"/>
        </w:rPr>
        <w:t xml:space="preserve">Место жительства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(адрес места жительства, подтвержденный регистрацией)</w:t>
      </w:r>
    </w:p>
    <w:p>
      <w:pPr>
        <w:pStyle w:val="1"/>
        <w:jc w:val="both"/>
      </w:pPr>
      <w:r>
        <w:rPr>
          <w:sz w:val="20"/>
        </w:rPr>
        <w:t xml:space="preserve">место пребывания 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(адрес места фактического проживания и проведения обследования)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2. Сведения о несовершеннолетних.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87"/>
        <w:gridCol w:w="1318"/>
        <w:gridCol w:w="808"/>
        <w:gridCol w:w="1035"/>
        <w:gridCol w:w="1375"/>
        <w:gridCol w:w="1134"/>
        <w:gridCol w:w="1318"/>
        <w:gridCol w:w="1559"/>
        <w:gridCol w:w="1247"/>
      </w:tblGrid>
      <w:tr>
        <w:tc>
          <w:tcPr>
            <w:tcW w:w="9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 ребенка</w:t>
            </w:r>
          </w:p>
        </w:tc>
        <w:tc>
          <w:tcPr>
            <w:tcW w:w="13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Родственные отношения (сын, дочь)</w:t>
            </w:r>
          </w:p>
        </w:tc>
        <w:tc>
          <w:tcPr>
            <w:tcW w:w="80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СНИЛС</w:t>
            </w:r>
          </w:p>
        </w:tc>
        <w:tc>
          <w:tcPr>
            <w:tcW w:w="103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рождения</w:t>
            </w:r>
          </w:p>
        </w:tc>
        <w:tc>
          <w:tcPr>
            <w:tcW w:w="137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инвалидности</w:t>
            </w:r>
          </w:p>
        </w:tc>
        <w:tc>
          <w:tcPr>
            <w:gridSpan w:val="2"/>
            <w:tcW w:w="24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Что посещает несовершеннолетний (детсад, школа, др. учебное заведение)</w:t>
            </w:r>
          </w:p>
        </w:tc>
        <w:tc>
          <w:tcPr>
            <w:tcW w:w="155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Нахождение ребенка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(дом ребенка - 1, детский дом - 2, приют - 3, приемная семья - 4, опекунская семья - 5, гостевая семья - 6)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учреждения</w:t>
            </w:r>
          </w:p>
        </w:tc>
        <w:tc>
          <w:tcPr>
            <w:tcW w:w="13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Наименование, N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9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10"/>
          <w:headerReference w:type="first" r:id="rId10"/>
          <w:footerReference w:type="default" r:id="rId11"/>
          <w:footerReference w:type="first" r:id="rId11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3. Сведения о родителях ребенка.</w:t>
      </w:r>
    </w:p>
    <w:p>
      <w:pPr>
        <w:pStyle w:val="1"/>
        <w:jc w:val="both"/>
      </w:pPr>
      <w:r>
        <w:rPr>
          <w:sz w:val="20"/>
        </w:rPr>
        <w:t xml:space="preserve">Сведения   о   регистрации  брака  родителей  (в  зарегистрированном  браке</w:t>
      </w:r>
    </w:p>
    <w:p>
      <w:pPr>
        <w:pStyle w:val="1"/>
        <w:jc w:val="both"/>
      </w:pPr>
      <w:r>
        <w:rPr>
          <w:sz w:val="20"/>
        </w:rPr>
        <w:t xml:space="preserve">состоят/не          состоят;         проживают         совместно/раздельно)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3.1 Мать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6236"/>
      </w:tblGrid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Ф.И.О.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Родственные отношения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Мать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и место рождения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места жительства, подтвержденный регистрацией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места фактического проживания и проведения обследования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трудовой деятельности (со слов)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работает, не работает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Трудоустроен: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официально, неофициально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Место работы и должность: ______________________________________________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Состоит в ЦЗН в качестве безработного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работает по объективным причинам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(уход за больным, престарелым членом семьи, отпуск по уходу за ребенком, наличие заболевания, препятствующего работать)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работает без уважительной причины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Контактная информация (телефон)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ПАСПОРТ (поле не обязательно для заполнения)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Полис медицинского страхования (поле не обязательно для заполнения)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СНИЛС (поле не обязательно для заполнения)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ИНН (поле не обязательно для заполнения)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Участие матери в воспитании и содержании ребенка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проживает совместно с ребенком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 проживает совместно с ребенком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проявление привязанности,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сколько времени проводит с ребенком,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какую помощь оказывает, пользуется ли расположением ребенка,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имеет ли влияние на ребенка,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способность обеспечить основные потребности ребенка (в пище, жилье, гигиене, уходе, одежде, предоставлении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медицинской помощи),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 т.д.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Уровень образования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высшее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среднее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среднее специальное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неполное среднее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несколько высших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девиаций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(визуально, со слов)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Употребляет алкогольные напитки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Алкогольная зависимость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Употребляет наркотические средства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Наркотическая зависимость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Ведет аморальный образ жизни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Находится в местах лишения свободы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Находилась в местах лишения свободы, освобождена УДО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Статус в отношении ребенка (детей) (со слов)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Является законным представителем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Лишена в родительских правах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Ограничена в родительских правах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Семейное положение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Женат (зарегистрированный брак)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 женат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Разведен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(Взаимоисключающие поля)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3"/>
        <w:gridCol w:w="2268"/>
      </w:tblGrid>
      <w:tr>
        <w:tc>
          <w:tcPr>
            <w:tcW w:w="6803" w:type="dxa"/>
          </w:tcPr>
          <w:p>
            <w:pPr>
              <w:pStyle w:val="0"/>
              <w:ind w:firstLine="709"/>
              <w:jc w:val="both"/>
            </w:pPr>
            <w:r>
              <w:rPr>
                <w:sz w:val="24"/>
              </w:rPr>
              <w:t xml:space="preserve">Источники дохода матери (со слов)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 дохода</w:t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Заработная плата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доходы от индивидуальной трудовой деятельности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работает без оформления трудовых отношений; временные заработки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пособие по безработице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Меры социальной поддержки: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адресные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категорийные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Субсидия за ЖКУ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пенсия (по потере кормильца, на ребенка-инвалида, по старости)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алименты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стипендия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доходы от приусадебного участка и подсобного хозяйства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ind w:firstLine="567"/>
              <w:jc w:val="both"/>
            </w:pPr>
            <w:r>
              <w:rPr>
                <w:sz w:val="24"/>
              </w:rPr>
              <w:t xml:space="preserve">Итого: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3.2. Отец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6236"/>
      </w:tblGrid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Ф.И.О.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Родственные отношения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Отец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и место рождения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места жительства, подтвержденный регистрацией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места фактического проживания и проведения обследования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трудовой деятельности (со слов)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работает, не работает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Трудоустроен: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официально, неофициально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Место работы и должность: ___________________________________________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Состоит в ЦЗН в качестве безработного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работает по объективным причинам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(уход за больным, престарелым членом семьи, отпуск по уходу за ребенком, наличие заболевания, препятствующего работать)</w:t>
            </w:r>
          </w:p>
        </w:tc>
      </w:tr>
      <w:tr>
        <w:tc>
          <w:tcPr>
            <w:vMerge w:val="continue"/>
          </w:tcPr>
          <w:p/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работает без уважительной причины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Контактная информация (телефон)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ПАСПОРТ (поле не обязательно для заполнения)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Полис медицинского страхования (поле не обязательно для заполнения)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СНИЛС (поле не обязательно для заполнения)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ИНН (поле не обязательно для заполнения)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Участие отца в воспитании и содержании ребенка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проживает совместно с ребенком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 проживает совместно с ребенком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проявление привязанности,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сколько времени проводит с ребенком,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какую помощь оказывает, пользуется ли расположением ребенка,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ли влияние на ребенка,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способность обеспечить основные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потребности ребенка (в пище, жилье, гигиене, уходе, одежде, предоставлении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медицинской помощи)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т.д.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Уровень образования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высшее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среднее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среднее специальное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неполное среднее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несколько высших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девиаций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(визуально, со слов)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Употребляет алкогольные напитки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Алкогольная зависимость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Употребляет наркотические средства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Наркотическая зависимость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Ведет аморальный образ жизни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Находится в местах лишения свободы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Находилась в местах лишения свободы, освобождена УДО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Статус в отношении ребенка (детей) (со слов)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Является законным представителем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Лишена в родительских правах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Ограничена в родительских правах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Семейное положение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Женат (зарегистрированный брак)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 женат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Разведен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(Взаимоисключающие поля)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3"/>
        <w:gridCol w:w="2268"/>
      </w:tblGrid>
      <w:tr>
        <w:tc>
          <w:tcPr>
            <w:tcW w:w="6803" w:type="dxa"/>
          </w:tcPr>
          <w:p>
            <w:pPr>
              <w:pStyle w:val="0"/>
              <w:ind w:firstLine="709"/>
              <w:jc w:val="both"/>
            </w:pPr>
            <w:r>
              <w:rPr>
                <w:sz w:val="24"/>
              </w:rPr>
              <w:t xml:space="preserve">Источники дохода отца (со слов):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 дохода</w:t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Заработная плата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доходы от индивидуальной трудовой деятельности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работает без оформления трудовых отношений; временные заработки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пособие по безработице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Меры социальной поддержки: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адресные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категорийные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Субсидия за ЖКУ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пенсия (по потере кормильца, на ребенка-инвалида, по старости)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алименты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стипендия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доходы от приусадебного участка и подсобного хозяйства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803" w:type="dxa"/>
          </w:tcPr>
          <w:p>
            <w:pPr>
              <w:pStyle w:val="0"/>
              <w:ind w:firstLine="567"/>
              <w:jc w:val="both"/>
            </w:pPr>
            <w:r>
              <w:rPr>
                <w:sz w:val="24"/>
              </w:rPr>
              <w:t xml:space="preserve">Итого: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Социально-демографические группы семей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69"/>
        <w:gridCol w:w="567"/>
        <w:gridCol w:w="3685"/>
        <w:gridCol w:w="850"/>
      </w:tblGrid>
      <w:tr>
        <w:tc>
          <w:tcPr>
            <w:tcW w:w="39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Неполная семья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Полная семья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Многодетная семья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Многодетная семья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Семья с детьми-инвалидами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Семья с детьми-инвалидами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Родитель-инвалид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Один (оба) из родителей инвалид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Приемная семья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Приемная семья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Родители пенсионер по возрасту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Оба родители, пенсионеры по возрасту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Беженцы, вынужденные переселенцы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Беженцы, вынужденные переселенцы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Одинокие матери, воспитывающие детей без установленного отцовства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Другое (полная)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Одинокие отцы, воспитывающие детей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Мачеха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Отчим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Другое</w:t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5. Сведения о ребенке (детях).</w:t>
      </w:r>
    </w:p>
    <w:p>
      <w:pPr>
        <w:pStyle w:val="1"/>
        <w:jc w:val="both"/>
      </w:pPr>
      <w:r>
        <w:rPr>
          <w:sz w:val="20"/>
        </w:rPr>
        <w:t xml:space="preserve">5.1.   Состояние  здоровья  (общая  визуальная  оценка  уровня  физического</w:t>
      </w:r>
    </w:p>
    <w:p>
      <w:pPr>
        <w:pStyle w:val="1"/>
        <w:jc w:val="both"/>
      </w:pPr>
      <w:r>
        <w:rPr>
          <w:sz w:val="20"/>
        </w:rPr>
        <w:t xml:space="preserve">развития  и  его соответствие возрасту ребенка, наличие заболеваний, особых</w:t>
      </w:r>
    </w:p>
    <w:p>
      <w:pPr>
        <w:pStyle w:val="1"/>
        <w:jc w:val="both"/>
      </w:pPr>
      <w:r>
        <w:rPr>
          <w:sz w:val="20"/>
        </w:rPr>
        <w:t xml:space="preserve">потребностей в медицинском обслуживании, лекарственном обеспечении; наличие</w:t>
      </w:r>
    </w:p>
    <w:p>
      <w:pPr>
        <w:pStyle w:val="1"/>
        <w:jc w:val="both"/>
      </w:pPr>
      <w:r>
        <w:rPr>
          <w:sz w:val="20"/>
        </w:rPr>
        <w:t xml:space="preserve">признаков   физического   и   (или)   психического  насилия  над  ребенком)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5.2. Внешний вид (соблюдение норм личной гигиены ребенка, наличие, качество</w:t>
      </w:r>
    </w:p>
    <w:p>
      <w:pPr>
        <w:pStyle w:val="1"/>
        <w:jc w:val="both"/>
      </w:pPr>
      <w:r>
        <w:rPr>
          <w:sz w:val="20"/>
        </w:rPr>
        <w:t xml:space="preserve">и состояние одежды и обуви, ее соответствие сезону, а также возрасту и полу</w:t>
      </w:r>
    </w:p>
    <w:p>
      <w:pPr>
        <w:pStyle w:val="1"/>
        <w:jc w:val="both"/>
      </w:pPr>
      <w:r>
        <w:rPr>
          <w:sz w:val="20"/>
        </w:rPr>
        <w:t xml:space="preserve">ребенка и т.д.)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5.3.  Обеспечение  безопасности  (отсутствие  доступа к опасным предметам в</w:t>
      </w:r>
    </w:p>
    <w:p>
      <w:pPr>
        <w:pStyle w:val="1"/>
        <w:jc w:val="both"/>
      </w:pPr>
      <w:r>
        <w:rPr>
          <w:sz w:val="20"/>
        </w:rPr>
        <w:t xml:space="preserve">быту,  медикаментам,  электроприборам,  газу и т.п., риск нанесения ребенку</w:t>
      </w:r>
    </w:p>
    <w:p>
      <w:pPr>
        <w:pStyle w:val="1"/>
        <w:jc w:val="both"/>
      </w:pPr>
      <w:r>
        <w:rPr>
          <w:sz w:val="20"/>
        </w:rPr>
        <w:t xml:space="preserve">вреда     как     в     домашних     условиях,     так    и    вне    дома)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220"/>
        <w:gridCol w:w="850"/>
      </w:tblGrid>
      <w:tr>
        <w:tc>
          <w:tcPr>
            <w:tcW w:w="8220" w:type="dxa"/>
          </w:tcPr>
          <w:p>
            <w:pPr>
              <w:pStyle w:val="0"/>
              <w:ind w:firstLine="136" w:left="147"/>
              <w:jc w:val="both"/>
            </w:pPr>
            <w:r>
              <w:rPr>
                <w:sz w:val="24"/>
              </w:rPr>
              <w:t xml:space="preserve">Внешний вид несовершеннолетнего(их):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Опрятный внешний вид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Соблюдены нормы личной гигиены несовершеннолетнего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Отсутствие видимых множественных повреждений (синяков, ожогов, следов ремня и т.п.)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Отсутствие внешних признаков утомления, недосыпания, недоедания, длительного угнетенного состояния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Наличие обуви и одежды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Состояние одежды и обуви (Да - удовл./ Нет - неудовл.)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Соответствие одежды и обуви сезону, возрасту и полу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Условия жизнедеятельности несовершеннолетнего(их):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Наличие отдельного спального места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Наличие собственного рабочего/игрового места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ind w:firstLine="136"/>
              <w:jc w:val="both"/>
            </w:pPr>
            <w:r>
              <w:rPr>
                <w:sz w:val="24"/>
              </w:rPr>
              <w:t xml:space="preserve">Достаточное количество необходимых для возраста игр, игрушек, обучающих материалов, книг и т.п.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Благоприятные условия для проживания детей (отсутствие доступа к опасным предметам в быту, медикаментам, электроприборам, газу и т.п., риск нанесения ребенку вреда как в домашних условиях, так и вне дома)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Семейное окружение.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 Состав семьи (лица, проживающие совместно с ребенком)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76"/>
        <w:gridCol w:w="2204"/>
        <w:gridCol w:w="3360"/>
        <w:gridCol w:w="3083"/>
      </w:tblGrid>
      <w:tr>
        <w:tc>
          <w:tcPr>
            <w:tcW w:w="12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ФИО, год рождения</w:t>
            </w:r>
          </w:p>
        </w:tc>
        <w:tc>
          <w:tcPr>
            <w:tcW w:w="22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Степень родства с ребенком</w:t>
            </w:r>
          </w:p>
        </w:tc>
        <w:tc>
          <w:tcPr>
            <w:tcW w:w="3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Проживает постоянно/временно/не проживает</w:t>
            </w:r>
          </w:p>
        </w:tc>
        <w:tc>
          <w:tcPr>
            <w:tcW w:w="308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Участвует/не участвует в воспитании и содержании ребенка</w:t>
            </w:r>
          </w:p>
        </w:tc>
      </w:tr>
      <w:tr>
        <w:tc>
          <w:tcPr>
            <w:tcW w:w="12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3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8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3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8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3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8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6.2.  Отношения,  сложившиеся между членами семьи, их характер (особенности</w:t>
      </w:r>
    </w:p>
    <w:p>
      <w:pPr>
        <w:pStyle w:val="1"/>
        <w:jc w:val="both"/>
      </w:pPr>
      <w:r>
        <w:rPr>
          <w:sz w:val="20"/>
        </w:rPr>
        <w:t xml:space="preserve">общения  с детьми, детей между собой; семейные ценности, традиции, семейная</w:t>
      </w:r>
    </w:p>
    <w:p>
      <w:pPr>
        <w:pStyle w:val="1"/>
        <w:jc w:val="both"/>
      </w:pPr>
      <w:r>
        <w:rPr>
          <w:sz w:val="20"/>
        </w:rPr>
        <w:t xml:space="preserve">история,  уклад  жизни  семьи,  распределение  ролей  в семье, круг общения</w:t>
      </w:r>
    </w:p>
    <w:p>
      <w:pPr>
        <w:pStyle w:val="1"/>
        <w:jc w:val="both"/>
      </w:pPr>
      <w:r>
        <w:rPr>
          <w:sz w:val="20"/>
        </w:rPr>
        <w:t xml:space="preserve">родителей;  социальные  связи  ребенка  и  его семьи с соседями, знакомыми,</w:t>
      </w:r>
    </w:p>
    <w:p>
      <w:pPr>
        <w:pStyle w:val="1"/>
        <w:jc w:val="both"/>
      </w:pPr>
      <w:r>
        <w:rPr>
          <w:sz w:val="20"/>
        </w:rPr>
        <w:t xml:space="preserve">контакты    ребенка    со    сверстниками,    педагогами,    воспитателями)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6.3.  Кто  фактически  осуществляет  уход  и  надзор за ребенком (родители,</w:t>
      </w:r>
    </w:p>
    <w:p>
      <w:pPr>
        <w:pStyle w:val="1"/>
        <w:jc w:val="both"/>
      </w:pPr>
      <w:r>
        <w:rPr>
          <w:sz w:val="20"/>
        </w:rPr>
        <w:t xml:space="preserve">другие        члены        семьи,        соседи,        другие        лица)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 Жилищно-бытовые и имущественные условия.</w:t>
      </w:r>
    </w:p>
    <w:p>
      <w:pPr>
        <w:pStyle w:val="1"/>
        <w:jc w:val="both"/>
      </w:pPr>
      <w:r>
        <w:rPr>
          <w:sz w:val="20"/>
        </w:rPr>
        <w:t xml:space="preserve">7.1. Жилая площадь, на которой проживает 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(фамилия, инициалы ребенка)</w:t>
      </w:r>
    </w:p>
    <w:p>
      <w:pPr>
        <w:pStyle w:val="1"/>
        <w:jc w:val="both"/>
      </w:pPr>
      <w:r>
        <w:rPr>
          <w:sz w:val="20"/>
        </w:rPr>
        <w:t xml:space="preserve">составляет  _____________  кв.  м,  состоит  из ______комнат, размер каждой</w:t>
      </w:r>
    </w:p>
    <w:p>
      <w:pPr>
        <w:pStyle w:val="1"/>
        <w:jc w:val="both"/>
      </w:pPr>
      <w:r>
        <w:rPr>
          <w:sz w:val="20"/>
        </w:rPr>
        <w:t xml:space="preserve">комнаты:  _____  кв.  м, _______ кв. м, __________ кв. м. на ______ этаже в</w:t>
      </w:r>
    </w:p>
    <w:p>
      <w:pPr>
        <w:pStyle w:val="1"/>
        <w:jc w:val="both"/>
      </w:pPr>
      <w:r>
        <w:rPr>
          <w:sz w:val="20"/>
        </w:rPr>
        <w:t xml:space="preserve">_____ этажном доме.</w:t>
      </w:r>
    </w:p>
    <w:p>
      <w:pPr>
        <w:pStyle w:val="1"/>
        <w:jc w:val="both"/>
      </w:pPr>
      <w:r>
        <w:rPr>
          <w:sz w:val="20"/>
        </w:rPr>
        <w:t xml:space="preserve">7.2.     Собственником     (нанимателем)     жилой     площади     является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(фамилия, имя, отчество (при наличии), степень родства</w:t>
      </w:r>
    </w:p>
    <w:p>
      <w:pPr>
        <w:pStyle w:val="1"/>
        <w:jc w:val="both"/>
      </w:pPr>
      <w:r>
        <w:rPr>
          <w:sz w:val="20"/>
        </w:rPr>
        <w:t xml:space="preserve">                          по отношению к ребенку)</w:t>
      </w:r>
    </w:p>
    <w:p>
      <w:pPr>
        <w:pStyle w:val="1"/>
        <w:jc w:val="both"/>
      </w:pPr>
      <w:r>
        <w:rPr>
          <w:sz w:val="20"/>
        </w:rPr>
        <w:t xml:space="preserve">7.3.  Качество  дома (кирпичный, панельный, деревянный и т.п.; в нормальном</w:t>
      </w:r>
    </w:p>
    <w:p>
      <w:pPr>
        <w:pStyle w:val="1"/>
        <w:jc w:val="both"/>
      </w:pPr>
      <w:r>
        <w:rPr>
          <w:sz w:val="20"/>
        </w:rPr>
        <w:t xml:space="preserve">состоянии,  ветхий,  аварийный; комнаты сухие, светлые, проходные и прочее)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7.4.  Благоустройство  дома и жилой площади (водопровод, канализация, какое</w:t>
      </w:r>
    </w:p>
    <w:p>
      <w:pPr>
        <w:pStyle w:val="1"/>
        <w:jc w:val="both"/>
      </w:pPr>
      <w:r>
        <w:rPr>
          <w:sz w:val="20"/>
        </w:rPr>
        <w:t xml:space="preserve">отопление,       газ,      ванна,      лифт,      телефон      и      т.д.)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7.5.    Санитарно-гигиеническое    состояние    жилой   площади   (хорошее,</w:t>
      </w:r>
    </w:p>
    <w:p>
      <w:pPr>
        <w:pStyle w:val="1"/>
        <w:jc w:val="both"/>
      </w:pPr>
      <w:r>
        <w:rPr>
          <w:sz w:val="20"/>
        </w:rPr>
        <w:t xml:space="preserve">удовлетворительное,  неудовлетворительное) ________________________________</w:t>
      </w:r>
    </w:p>
    <w:p>
      <w:pPr>
        <w:pStyle w:val="1"/>
        <w:jc w:val="both"/>
      </w:pPr>
      <w:r>
        <w:rPr>
          <w:sz w:val="20"/>
        </w:rPr>
        <w:t xml:space="preserve">7.6.  Жилищно-бытовые  условия  ребенка (наличие отдельной комнаты, уголка,</w:t>
      </w:r>
    </w:p>
    <w:p>
      <w:pPr>
        <w:pStyle w:val="1"/>
        <w:jc w:val="both"/>
      </w:pPr>
      <w:r>
        <w:rPr>
          <w:sz w:val="20"/>
        </w:rPr>
        <w:t xml:space="preserve">места     для    сна,    игр,    занятий,    игрушек,    книг    и    т.д.)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7.7. Сведения об имуществе и имущественных правах ребенка 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7.8.  Достаточность  доходов  семьи  для  обеспечения основных потребностей</w:t>
      </w:r>
    </w:p>
    <w:p>
      <w:pPr>
        <w:pStyle w:val="1"/>
        <w:jc w:val="both"/>
      </w:pPr>
      <w:r>
        <w:rPr>
          <w:sz w:val="20"/>
        </w:rPr>
        <w:t xml:space="preserve">ребенка  (продукты  питания,  одежда  и  обувь,  медицинское  обслуживание,</w:t>
      </w:r>
    </w:p>
    <w:p>
      <w:pPr>
        <w:pStyle w:val="1"/>
        <w:jc w:val="both"/>
      </w:pPr>
      <w:r>
        <w:rPr>
          <w:sz w:val="20"/>
        </w:rPr>
        <w:t xml:space="preserve">игрушки  и игры, печатная и аудиовизуальная продукция, школьно-письменные и</w:t>
      </w:r>
    </w:p>
    <w:p>
      <w:pPr>
        <w:pStyle w:val="1"/>
        <w:jc w:val="both"/>
      </w:pPr>
      <w:r>
        <w:rPr>
          <w:sz w:val="20"/>
        </w:rPr>
        <w:t xml:space="preserve">канцелярские принадлежности и пр.) 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</w:t>
      </w:r>
    </w:p>
    <w:p>
      <w:pPr>
        <w:pStyle w:val="1"/>
        <w:jc w:val="both"/>
      </w:pPr>
      <w:r>
        <w:rPr>
          <w:sz w:val="20"/>
        </w:rPr>
        <w:t xml:space="preserve">8.  Результаты  беседы с ребенком о его отношении и привязанности к каждому</w:t>
      </w:r>
    </w:p>
    <w:p>
      <w:pPr>
        <w:pStyle w:val="1"/>
        <w:jc w:val="both"/>
      </w:pPr>
      <w:r>
        <w:rPr>
          <w:sz w:val="20"/>
        </w:rPr>
        <w:t xml:space="preserve">из   родителей   и  другим  членам  семьи  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9.   Результаты   опроса  лиц,  располагающих  данными  о  взаимоотношениях</w:t>
      </w:r>
    </w:p>
    <w:p>
      <w:pPr>
        <w:pStyle w:val="1"/>
        <w:jc w:val="both"/>
      </w:pPr>
      <w:r>
        <w:rPr>
          <w:sz w:val="20"/>
        </w:rPr>
        <w:t xml:space="preserve">родителей     с     ребенком,     их    поведении    в    быту    и    т.д.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10.   Условия,  представляющие  угрозу  жизни  или  здоровью  ребенка  либо</w:t>
      </w:r>
    </w:p>
    <w:p>
      <w:pPr>
        <w:pStyle w:val="1"/>
        <w:jc w:val="both"/>
      </w:pPr>
      <w:r>
        <w:rPr>
          <w:sz w:val="20"/>
        </w:rPr>
        <w:t xml:space="preserve">препятствующие  его  нормальному воспитанию и развитию (при наличии в семье</w:t>
      </w:r>
    </w:p>
    <w:p>
      <w:pPr>
        <w:pStyle w:val="1"/>
        <w:jc w:val="both"/>
      </w:pPr>
      <w:r>
        <w:rPr>
          <w:sz w:val="20"/>
        </w:rPr>
        <w:t xml:space="preserve">подчеркнуть) новый справочник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- длительный статус малообеспеченной семьи и низкий материальный достаток;</w:t>
      </w:r>
    </w:p>
    <w:p>
      <w:pPr>
        <w:pStyle w:val="1"/>
        <w:jc w:val="both"/>
      </w:pPr>
      <w:r>
        <w:rPr>
          <w:sz w:val="20"/>
        </w:rPr>
        <w:t xml:space="preserve">-  расходование  имущества,  принадлежащего  ребенку,  и  денежных  средств</w:t>
      </w:r>
    </w:p>
    <w:p>
      <w:pPr>
        <w:pStyle w:val="1"/>
        <w:jc w:val="both"/>
      </w:pPr>
      <w:r>
        <w:rPr>
          <w:sz w:val="20"/>
        </w:rPr>
        <w:t xml:space="preserve">(пособий  на  ребенка,  пенсий  по  потери кормильца и т.д.) не по целевому</w:t>
      </w:r>
    </w:p>
    <w:p>
      <w:pPr>
        <w:pStyle w:val="1"/>
        <w:jc w:val="both"/>
      </w:pPr>
      <w:r>
        <w:rPr>
          <w:sz w:val="20"/>
        </w:rPr>
        <w:t xml:space="preserve">назначению;</w:t>
      </w:r>
    </w:p>
    <w:p>
      <w:pPr>
        <w:pStyle w:val="1"/>
        <w:jc w:val="both"/>
      </w:pPr>
      <w:r>
        <w:rPr>
          <w:sz w:val="20"/>
        </w:rPr>
        <w:t xml:space="preserve">-   отсутствие   элементарных   продуктов   питания,   мебели,   постельных</w:t>
      </w:r>
    </w:p>
    <w:p>
      <w:pPr>
        <w:pStyle w:val="1"/>
        <w:jc w:val="both"/>
      </w:pPr>
      <w:r>
        <w:rPr>
          <w:sz w:val="20"/>
        </w:rPr>
        <w:t xml:space="preserve">принадлежностей и т.д.;</w:t>
      </w:r>
    </w:p>
    <w:p>
      <w:pPr>
        <w:pStyle w:val="1"/>
        <w:jc w:val="both"/>
      </w:pPr>
      <w:r>
        <w:rPr>
          <w:sz w:val="20"/>
        </w:rPr>
        <w:t xml:space="preserve">-   необеспеченность   ребенка   сезонной   одеждой   и  обувью,  школьными</w:t>
      </w:r>
    </w:p>
    <w:p>
      <w:pPr>
        <w:pStyle w:val="1"/>
        <w:jc w:val="both"/>
      </w:pPr>
      <w:r>
        <w:rPr>
          <w:sz w:val="20"/>
        </w:rPr>
        <w:t xml:space="preserve">принадлежностями и т.д.;</w:t>
      </w:r>
    </w:p>
    <w:p>
      <w:pPr>
        <w:pStyle w:val="1"/>
        <w:jc w:val="both"/>
      </w:pPr>
      <w:r>
        <w:rPr>
          <w:sz w:val="20"/>
        </w:rPr>
        <w:t xml:space="preserve">-  задолженность  (длительная, более 6 месяцев) перед жилищно-коммунальными</w:t>
      </w:r>
    </w:p>
    <w:p>
      <w:pPr>
        <w:pStyle w:val="1"/>
        <w:jc w:val="both"/>
      </w:pPr>
      <w:r>
        <w:rPr>
          <w:sz w:val="20"/>
        </w:rPr>
        <w:t xml:space="preserve">службами по квартирной плате и коммунальным платежам;</w:t>
      </w:r>
    </w:p>
    <w:p>
      <w:pPr>
        <w:pStyle w:val="1"/>
        <w:jc w:val="both"/>
      </w:pPr>
      <w:r>
        <w:rPr>
          <w:sz w:val="20"/>
        </w:rPr>
        <w:t xml:space="preserve">- антисанитария жилища, пренебрежение минимальными санитарно-гигиеническими</w:t>
      </w:r>
    </w:p>
    <w:p>
      <w:pPr>
        <w:pStyle w:val="1"/>
        <w:jc w:val="both"/>
      </w:pPr>
      <w:r>
        <w:rPr>
          <w:sz w:val="20"/>
        </w:rPr>
        <w:t xml:space="preserve">нормами;</w:t>
      </w:r>
    </w:p>
    <w:p>
      <w:pPr>
        <w:pStyle w:val="1"/>
        <w:jc w:val="both"/>
      </w:pPr>
      <w:r>
        <w:rPr>
          <w:sz w:val="20"/>
        </w:rPr>
        <w:t xml:space="preserve">- отсутствие в квартире (доме) электричества, отопления;</w:t>
      </w:r>
    </w:p>
    <w:p>
      <w:pPr>
        <w:pStyle w:val="1"/>
        <w:jc w:val="both"/>
      </w:pPr>
      <w:r>
        <w:rPr>
          <w:sz w:val="20"/>
        </w:rPr>
        <w:t xml:space="preserve">-  алкогольная  или  наркотическая  зависимость родителей, постановка их на</w:t>
      </w:r>
    </w:p>
    <w:p>
      <w:pPr>
        <w:pStyle w:val="1"/>
        <w:jc w:val="both"/>
      </w:pPr>
      <w:r>
        <w:rPr>
          <w:sz w:val="20"/>
        </w:rPr>
        <w:t xml:space="preserve">учет в наркологический или психоневрологический диспансер;</w:t>
      </w:r>
    </w:p>
    <w:p>
      <w:pPr>
        <w:pStyle w:val="1"/>
        <w:jc w:val="both"/>
      </w:pPr>
      <w:r>
        <w:rPr>
          <w:sz w:val="20"/>
        </w:rPr>
        <w:t xml:space="preserve">-  неухоженность  и  неопрятность детей, наличие у них частых заболеваний и</w:t>
      </w:r>
    </w:p>
    <w:p>
      <w:pPr>
        <w:pStyle w:val="1"/>
        <w:jc w:val="both"/>
      </w:pPr>
      <w:r>
        <w:rPr>
          <w:sz w:val="20"/>
        </w:rPr>
        <w:t xml:space="preserve">травм;</w:t>
      </w:r>
    </w:p>
    <w:p>
      <w:pPr>
        <w:pStyle w:val="1"/>
        <w:jc w:val="both"/>
      </w:pPr>
      <w:r>
        <w:rPr>
          <w:sz w:val="20"/>
        </w:rPr>
        <w:t xml:space="preserve">-  несоблюдение  родителями  медицинских  предписаний  врачей  относительно</w:t>
      </w:r>
    </w:p>
    <w:p>
      <w:pPr>
        <w:pStyle w:val="1"/>
        <w:jc w:val="both"/>
      </w:pPr>
      <w:r>
        <w:rPr>
          <w:sz w:val="20"/>
        </w:rPr>
        <w:t xml:space="preserve">лечения  ребенка,  отсутствие  активности  родителей,  когда  речь  идет  о</w:t>
      </w:r>
    </w:p>
    <w:p>
      <w:pPr>
        <w:pStyle w:val="1"/>
        <w:jc w:val="both"/>
      </w:pPr>
      <w:r>
        <w:rPr>
          <w:sz w:val="20"/>
        </w:rPr>
        <w:t xml:space="preserve">здоровье  детей (игнорирование прививочных мероприятий, медосмотров и пр.),</w:t>
      </w:r>
    </w:p>
    <w:p>
      <w:pPr>
        <w:pStyle w:val="1"/>
        <w:jc w:val="both"/>
      </w:pPr>
      <w:r>
        <w:rPr>
          <w:sz w:val="20"/>
        </w:rPr>
        <w:t xml:space="preserve">бездействие родителей при необходимости оказания детям медицинской помощи;</w:t>
      </w:r>
    </w:p>
    <w:p>
      <w:pPr>
        <w:pStyle w:val="1"/>
        <w:jc w:val="both"/>
      </w:pPr>
      <w:r>
        <w:rPr>
          <w:sz w:val="20"/>
        </w:rPr>
        <w:t xml:space="preserve">-   противоречивые,   путаные   объяснения  родителей  относительно  причин</w:t>
      </w:r>
    </w:p>
    <w:p>
      <w:pPr>
        <w:pStyle w:val="1"/>
        <w:jc w:val="both"/>
      </w:pPr>
      <w:r>
        <w:rPr>
          <w:sz w:val="20"/>
        </w:rPr>
        <w:t xml:space="preserve">возникновения  травм  и  синяков у ребенка, обвинение в произошедшем только</w:t>
      </w:r>
    </w:p>
    <w:p>
      <w:pPr>
        <w:pStyle w:val="1"/>
        <w:jc w:val="both"/>
      </w:pPr>
      <w:r>
        <w:rPr>
          <w:sz w:val="20"/>
        </w:rPr>
        <w:t xml:space="preserve">несовершеннолетнего;</w:t>
      </w:r>
    </w:p>
    <w:p>
      <w:pPr>
        <w:pStyle w:val="1"/>
        <w:jc w:val="both"/>
      </w:pPr>
      <w:r>
        <w:rPr>
          <w:sz w:val="20"/>
        </w:rPr>
        <w:t xml:space="preserve">- Другое 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11. Обстоятельства, свидетельствующие об отсутствии родительского попечения</w:t>
      </w:r>
    </w:p>
    <w:p>
      <w:pPr>
        <w:pStyle w:val="1"/>
        <w:jc w:val="both"/>
      </w:pPr>
      <w:r>
        <w:rPr>
          <w:sz w:val="20"/>
        </w:rPr>
        <w:t xml:space="preserve">над ребенком (при наличии в семье подчеркнуть):</w:t>
      </w:r>
    </w:p>
    <w:p>
      <w:pPr>
        <w:pStyle w:val="1"/>
        <w:jc w:val="both"/>
      </w:pPr>
      <w:r>
        <w:rPr>
          <w:sz w:val="20"/>
        </w:rPr>
        <w:t xml:space="preserve">- полное равнодушие родителей и отсутствие заботы и внимания к ребенку;</w:t>
      </w:r>
    </w:p>
    <w:p>
      <w:pPr>
        <w:pStyle w:val="1"/>
        <w:jc w:val="both"/>
      </w:pPr>
      <w:r>
        <w:rPr>
          <w:sz w:val="20"/>
        </w:rPr>
        <w:t xml:space="preserve">-  непосещение  родителями  учреждения образования, в котором воспитывается</w:t>
      </w:r>
    </w:p>
    <w:p>
      <w:pPr>
        <w:pStyle w:val="1"/>
        <w:jc w:val="both"/>
      </w:pPr>
      <w:r>
        <w:rPr>
          <w:sz w:val="20"/>
        </w:rPr>
        <w:t xml:space="preserve">(обучается)  ребенок,  несмотря  на  неоднократные  приглашения  со стороны</w:t>
      </w:r>
    </w:p>
    <w:p>
      <w:pPr>
        <w:pStyle w:val="1"/>
        <w:jc w:val="both"/>
      </w:pPr>
      <w:r>
        <w:rPr>
          <w:sz w:val="20"/>
        </w:rPr>
        <w:t xml:space="preserve">администрации;</w:t>
      </w:r>
    </w:p>
    <w:p>
      <w:pPr>
        <w:pStyle w:val="1"/>
        <w:jc w:val="both"/>
      </w:pPr>
      <w:r>
        <w:rPr>
          <w:sz w:val="20"/>
        </w:rPr>
        <w:t xml:space="preserve">- систематическое применение к ребенку антипедагогических мер воздействия;</w:t>
      </w:r>
    </w:p>
    <w:p>
      <w:pPr>
        <w:pStyle w:val="1"/>
        <w:jc w:val="both"/>
      </w:pPr>
      <w:r>
        <w:rPr>
          <w:sz w:val="20"/>
        </w:rPr>
        <w:t xml:space="preserve">-  насилие  и  жестокое  отношение  к  ребенку, пренебрежение его основными</w:t>
      </w:r>
    </w:p>
    <w:p>
      <w:pPr>
        <w:pStyle w:val="1"/>
        <w:jc w:val="both"/>
      </w:pPr>
      <w:r>
        <w:rPr>
          <w:sz w:val="20"/>
        </w:rPr>
        <w:t xml:space="preserve">интересами и нуждами;</w:t>
      </w:r>
    </w:p>
    <w:p>
      <w:pPr>
        <w:pStyle w:val="1"/>
        <w:jc w:val="both"/>
      </w:pPr>
      <w:r>
        <w:rPr>
          <w:sz w:val="20"/>
        </w:rPr>
        <w:t xml:space="preserve">-   устойчивое   уклонение   родителей   от   контактов  со  специалистами,</w:t>
      </w:r>
    </w:p>
    <w:p>
      <w:pPr>
        <w:pStyle w:val="1"/>
        <w:jc w:val="both"/>
      </w:pPr>
      <w:r>
        <w:rPr>
          <w:sz w:val="20"/>
        </w:rPr>
        <w:t xml:space="preserve">игнорирование их рекомендаций;</w:t>
      </w:r>
    </w:p>
    <w:p>
      <w:pPr>
        <w:pStyle w:val="1"/>
        <w:jc w:val="both"/>
      </w:pPr>
      <w:r>
        <w:rPr>
          <w:sz w:val="20"/>
        </w:rPr>
        <w:t xml:space="preserve">-  повторяющиеся  или затяжные конфликты в семье, нарушения взаимоотношений</w:t>
      </w:r>
    </w:p>
    <w:p>
      <w:pPr>
        <w:pStyle w:val="1"/>
        <w:jc w:val="both"/>
      </w:pPr>
      <w:r>
        <w:rPr>
          <w:sz w:val="20"/>
        </w:rPr>
        <w:t xml:space="preserve">между членами семьи.</w:t>
      </w:r>
    </w:p>
    <w:p>
      <w:pPr>
        <w:pStyle w:val="1"/>
        <w:jc w:val="both"/>
      </w:pPr>
      <w:r>
        <w:rPr>
          <w:sz w:val="20"/>
        </w:rPr>
        <w:t xml:space="preserve">-   нарушение   родителями   общественного  порядка  по  месту  жительства,</w:t>
      </w:r>
    </w:p>
    <w:p>
      <w:pPr>
        <w:pStyle w:val="1"/>
        <w:jc w:val="both"/>
      </w:pPr>
      <w:r>
        <w:rPr>
          <w:sz w:val="20"/>
        </w:rPr>
        <w:t xml:space="preserve">организация сборищ и притонов;</w:t>
      </w:r>
    </w:p>
    <w:p>
      <w:pPr>
        <w:pStyle w:val="1"/>
        <w:jc w:val="both"/>
      </w:pPr>
      <w:r>
        <w:rPr>
          <w:sz w:val="20"/>
        </w:rPr>
        <w:t xml:space="preserve">-   аморальный   и   паразитический  образ  жизни  родителей  (употребление</w:t>
      </w:r>
    </w:p>
    <w:p>
      <w:pPr>
        <w:pStyle w:val="1"/>
        <w:jc w:val="both"/>
      </w:pPr>
      <w:r>
        <w:rPr>
          <w:sz w:val="20"/>
        </w:rPr>
        <w:t xml:space="preserve">спиртного,     наркотиков,     токсических     веществ,     бродяжничество,</w:t>
      </w:r>
    </w:p>
    <w:p>
      <w:pPr>
        <w:pStyle w:val="1"/>
        <w:jc w:val="both"/>
      </w:pPr>
      <w:r>
        <w:rPr>
          <w:sz w:val="20"/>
        </w:rPr>
        <w:t xml:space="preserve">попрошайничество  и  т.д.),  вовлечение ребенка в преступную деятельность и</w:t>
      </w:r>
    </w:p>
    <w:p>
      <w:pPr>
        <w:pStyle w:val="1"/>
        <w:jc w:val="both"/>
      </w:pPr>
      <w:r>
        <w:rPr>
          <w:sz w:val="20"/>
        </w:rPr>
        <w:t xml:space="preserve">антиобщественное  поведение (приобщение к спиртным напиткам, немедицинскому</w:t>
      </w:r>
    </w:p>
    <w:p>
      <w:pPr>
        <w:pStyle w:val="1"/>
        <w:jc w:val="both"/>
      </w:pPr>
      <w:r>
        <w:rPr>
          <w:sz w:val="20"/>
        </w:rPr>
        <w:t xml:space="preserve">употреблению    наркотических,    токсических,    психотропных   и   других</w:t>
      </w:r>
    </w:p>
    <w:p>
      <w:pPr>
        <w:pStyle w:val="1"/>
        <w:jc w:val="both"/>
      </w:pPr>
      <w:r>
        <w:rPr>
          <w:sz w:val="20"/>
        </w:rPr>
        <w:t xml:space="preserve">сильнодействующих,    одурманивающих   веществ,   принуждение   к   занятию</w:t>
      </w:r>
    </w:p>
    <w:p>
      <w:pPr>
        <w:pStyle w:val="1"/>
        <w:jc w:val="both"/>
      </w:pPr>
      <w:r>
        <w:rPr>
          <w:sz w:val="20"/>
        </w:rPr>
        <w:t xml:space="preserve">проституцией, попрошайничеством, азартными играми);</w:t>
      </w:r>
    </w:p>
    <w:p>
      <w:pPr>
        <w:pStyle w:val="1"/>
        <w:jc w:val="both"/>
      </w:pPr>
      <w:r>
        <w:rPr>
          <w:sz w:val="20"/>
        </w:rPr>
        <w:t xml:space="preserve">-   проявления  жестокости  в  семье  (к  жене,  мужу,  детям,  престарелым</w:t>
      </w:r>
    </w:p>
    <w:p>
      <w:pPr>
        <w:pStyle w:val="1"/>
        <w:jc w:val="both"/>
      </w:pPr>
      <w:r>
        <w:rPr>
          <w:sz w:val="20"/>
        </w:rPr>
        <w:t xml:space="preserve">родителям), вне семьи;</w:t>
      </w:r>
    </w:p>
    <w:p>
      <w:pPr>
        <w:pStyle w:val="1"/>
        <w:jc w:val="both"/>
      </w:pPr>
      <w:r>
        <w:rPr>
          <w:sz w:val="20"/>
        </w:rPr>
        <w:t xml:space="preserve">- наличие судимых членов семьи;</w:t>
      </w:r>
    </w:p>
    <w:p>
      <w:pPr>
        <w:pStyle w:val="1"/>
        <w:jc w:val="both"/>
      </w:pPr>
      <w:r>
        <w:rPr>
          <w:sz w:val="20"/>
        </w:rPr>
        <w:t xml:space="preserve">- попытки покончить жизнь самоубийством одним из членов семьи;</w:t>
      </w:r>
    </w:p>
    <w:p>
      <w:pPr>
        <w:pStyle w:val="1"/>
        <w:jc w:val="both"/>
      </w:pPr>
      <w:r>
        <w:rPr>
          <w:sz w:val="20"/>
        </w:rPr>
        <w:t xml:space="preserve">-    оставление    ребенка    без    пищи,   тепла,   присмотра,   изгнание</w:t>
      </w:r>
    </w:p>
    <w:p>
      <w:pPr>
        <w:pStyle w:val="1"/>
        <w:jc w:val="both"/>
      </w:pPr>
      <w:r>
        <w:rPr>
          <w:sz w:val="20"/>
        </w:rPr>
        <w:t xml:space="preserve">несовершеннолетнего из дома;</w:t>
      </w:r>
    </w:p>
    <w:p>
      <w:pPr>
        <w:pStyle w:val="1"/>
        <w:jc w:val="both"/>
      </w:pPr>
      <w:r>
        <w:rPr>
          <w:sz w:val="20"/>
        </w:rPr>
        <w:t xml:space="preserve">-  вследствие  безнадзорности  или  беспризорности систематические пропуски</w:t>
      </w:r>
    </w:p>
    <w:p>
      <w:pPr>
        <w:pStyle w:val="1"/>
        <w:jc w:val="both"/>
      </w:pPr>
      <w:r>
        <w:rPr>
          <w:sz w:val="20"/>
        </w:rPr>
        <w:t xml:space="preserve">занятий   в   учреждении  образования  ребенком  без  уважительных  причин,</w:t>
      </w:r>
    </w:p>
    <w:p>
      <w:pPr>
        <w:pStyle w:val="1"/>
        <w:jc w:val="both"/>
      </w:pPr>
      <w:r>
        <w:rPr>
          <w:sz w:val="20"/>
        </w:rPr>
        <w:t xml:space="preserve">посещение  деструктивной секты, криминальной группировки, наличие у ребенка</w:t>
      </w:r>
    </w:p>
    <w:p>
      <w:pPr>
        <w:pStyle w:val="1"/>
        <w:jc w:val="both"/>
      </w:pPr>
      <w:r>
        <w:rPr>
          <w:sz w:val="20"/>
        </w:rPr>
        <w:t xml:space="preserve">алкогольной  или  наркотической  зависимости,  постановка  его  на  учет  в</w:t>
      </w:r>
    </w:p>
    <w:p>
      <w:pPr>
        <w:pStyle w:val="1"/>
        <w:jc w:val="both"/>
      </w:pPr>
      <w:r>
        <w:rPr>
          <w:sz w:val="20"/>
        </w:rPr>
        <w:t xml:space="preserve">наркологическом  диспансере,  уходы  ребенка  из  семьи,  попрошайничество,</w:t>
      </w:r>
    </w:p>
    <w:p>
      <w:pPr>
        <w:pStyle w:val="1"/>
        <w:jc w:val="both"/>
      </w:pPr>
      <w:r>
        <w:rPr>
          <w:sz w:val="20"/>
        </w:rPr>
        <w:t xml:space="preserve">бродяжничество,   совершение   правонарушений  и  преступлений,  совершение</w:t>
      </w:r>
    </w:p>
    <w:p>
      <w:pPr>
        <w:pStyle w:val="1"/>
        <w:jc w:val="both"/>
      </w:pPr>
      <w:r>
        <w:rPr>
          <w:sz w:val="20"/>
        </w:rPr>
        <w:t xml:space="preserve">ребенком суицидальных попыток;</w:t>
      </w:r>
    </w:p>
    <w:p>
      <w:pPr>
        <w:pStyle w:val="1"/>
        <w:jc w:val="both"/>
      </w:pPr>
      <w:r>
        <w:rPr>
          <w:sz w:val="20"/>
        </w:rPr>
        <w:t xml:space="preserve">- Другое 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12. Дополнительные данные обследования 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13.  Выводы  (наличие  (отсутствие)  признаков социально опасного положения</w:t>
      </w:r>
    </w:p>
    <w:p>
      <w:pPr>
        <w:pStyle w:val="1"/>
        <w:jc w:val="both"/>
      </w:pPr>
      <w:r>
        <w:rPr>
          <w:sz w:val="20"/>
        </w:rPr>
        <w:t xml:space="preserve">семьи  или  несовершеннолетнего):  ___________________________ (подчеркнуть</w:t>
      </w:r>
    </w:p>
    <w:p>
      <w:pPr>
        <w:pStyle w:val="1"/>
        <w:jc w:val="both"/>
      </w:pPr>
      <w:r>
        <w:rPr>
          <w:sz w:val="20"/>
        </w:rPr>
        <w:t xml:space="preserve">одну из рекомендуемых формы защиты детей):</w:t>
      </w:r>
    </w:p>
    <w:p>
      <w:pPr>
        <w:pStyle w:val="1"/>
        <w:jc w:val="both"/>
      </w:pPr>
      <w:r>
        <w:rPr>
          <w:sz w:val="20"/>
        </w:rPr>
        <w:t xml:space="preserve">1)  КДНиЗП  рассмотреть вопрос о постановке семьи на учет как находящейся в</w:t>
      </w:r>
    </w:p>
    <w:p>
      <w:pPr>
        <w:pStyle w:val="1"/>
        <w:jc w:val="both"/>
      </w:pPr>
      <w:r>
        <w:rPr>
          <w:sz w:val="20"/>
        </w:rPr>
        <w:t xml:space="preserve">социально    опасном    положении   с   целью   проведения   индивидуальной</w:t>
      </w:r>
    </w:p>
    <w:p>
      <w:pPr>
        <w:pStyle w:val="1"/>
        <w:jc w:val="both"/>
      </w:pPr>
      <w:r>
        <w:rPr>
          <w:sz w:val="20"/>
        </w:rPr>
        <w:t xml:space="preserve">профилактической работы.</w:t>
      </w:r>
    </w:p>
    <w:p>
      <w:pPr>
        <w:pStyle w:val="1"/>
        <w:jc w:val="both"/>
      </w:pPr>
      <w:r>
        <w:rPr>
          <w:sz w:val="20"/>
        </w:rPr>
        <w:t xml:space="preserve">2)  Отделу  опеки  и  попечительства  рассмотреть вопрос о целесообразности</w:t>
      </w:r>
    </w:p>
    <w:p>
      <w:pPr>
        <w:pStyle w:val="1"/>
        <w:jc w:val="both"/>
      </w:pPr>
      <w:r>
        <w:rPr>
          <w:sz w:val="20"/>
        </w:rPr>
        <w:t xml:space="preserve">отобрания ребенка (детей) из семьи по причине наличия угрозы для их жизни и</w:t>
      </w:r>
    </w:p>
    <w:p>
      <w:pPr>
        <w:pStyle w:val="1"/>
        <w:jc w:val="both"/>
      </w:pPr>
      <w:r>
        <w:rPr>
          <w:sz w:val="20"/>
        </w:rPr>
        <w:t xml:space="preserve">здоровья;</w:t>
      </w:r>
    </w:p>
    <w:p>
      <w:pPr>
        <w:pStyle w:val="1"/>
        <w:jc w:val="both"/>
      </w:pPr>
      <w:r>
        <w:rPr>
          <w:sz w:val="20"/>
        </w:rPr>
        <w:t xml:space="preserve">3)   Органам  и  учреждениям  системы  профилактики  рассмотреть  вопрос  о</w:t>
      </w:r>
    </w:p>
    <w:p>
      <w:pPr>
        <w:pStyle w:val="1"/>
        <w:jc w:val="both"/>
      </w:pPr>
      <w:r>
        <w:rPr>
          <w:sz w:val="20"/>
        </w:rPr>
        <w:t xml:space="preserve">целесообразности  временного  помещения  безнадзорного  ребенка  (детей)  в</w:t>
      </w:r>
    </w:p>
    <w:p>
      <w:pPr>
        <w:pStyle w:val="1"/>
        <w:jc w:val="both"/>
      </w:pPr>
      <w:r>
        <w:rPr>
          <w:sz w:val="20"/>
        </w:rPr>
        <w:t xml:space="preserve">государственное учреждение системы профилактики (социально-реабилитационный</w:t>
      </w:r>
    </w:p>
    <w:p>
      <w:pPr>
        <w:pStyle w:val="1"/>
        <w:jc w:val="both"/>
      </w:pPr>
      <w:r>
        <w:rPr>
          <w:sz w:val="20"/>
        </w:rPr>
        <w:t xml:space="preserve">центр,   социальный   приют,   дом  ребенка,  центр  временного  содержания</w:t>
      </w:r>
    </w:p>
    <w:p>
      <w:pPr>
        <w:pStyle w:val="1"/>
        <w:jc w:val="both"/>
      </w:pPr>
      <w:r>
        <w:rPr>
          <w:sz w:val="20"/>
        </w:rPr>
        <w:t xml:space="preserve">несовершеннолетних правонарушителей);</w:t>
      </w:r>
    </w:p>
    <w:p>
      <w:pPr>
        <w:pStyle w:val="1"/>
        <w:jc w:val="both"/>
      </w:pPr>
      <w:r>
        <w:rPr>
          <w:sz w:val="20"/>
        </w:rPr>
        <w:t xml:space="preserve">4)  ребенок  (дети)  нуждается  в  помощи  со  стороны  отдельных органов и</w:t>
      </w:r>
    </w:p>
    <w:p>
      <w:pPr>
        <w:pStyle w:val="1"/>
        <w:jc w:val="both"/>
      </w:pPr>
      <w:r>
        <w:rPr>
          <w:sz w:val="20"/>
        </w:rPr>
        <w:t xml:space="preserve">учреждений системы профилактики (указать).</w:t>
      </w:r>
    </w:p>
    <w:p>
      <w:pPr>
        <w:pStyle w:val="1"/>
        <w:jc w:val="both"/>
      </w:pPr>
      <w:r>
        <w:rPr>
          <w:sz w:val="20"/>
        </w:rPr>
        <w:t xml:space="preserve">5)  ребенок  (дети)  не  нуждается в помощи со стороны органов и учреждений</w:t>
      </w:r>
    </w:p>
    <w:p>
      <w:pPr>
        <w:pStyle w:val="1"/>
        <w:jc w:val="both"/>
      </w:pPr>
      <w:r>
        <w:rPr>
          <w:sz w:val="20"/>
        </w:rPr>
        <w:t xml:space="preserve">системы профилактики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Обследование провели (Ф.И.О., должность, подпись):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Дополнительная информация о семейной ситуации</w:t>
      </w:r>
    </w:p>
    <w:p>
      <w:pPr>
        <w:pStyle w:val="0"/>
        <w:jc w:val="center"/>
      </w:pPr>
      <w:r>
        <w:rPr>
          <w:sz w:val="24"/>
        </w:rPr>
        <w:t xml:space="preserve">(заполняется субъектами системы профилактики в ИС СОП)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Центр занятости населения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заполнения сведений (в течение 2 дней с момента составления акта)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"__" ______________ 20__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Фамилия, имя, отчество (при наличии), должность специалиста, направившего информацию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_____________________________________________________________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Указать Ф.И.О. членов семьи, виды оказанной помощи, сроки: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 постановка на учет в ЦЗН в качестве безработного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направление на обучение, переобучение, наименование учреждения (организации), период обучения;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направление на общественные работы, наименование организации, период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направление на временные работы, наименование организации, период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предложена вакансия, наименование организации, должность, результат (устроен на постоянное место работы);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оказано содействие в организации предпринимательской деятельности, наименование деятельности;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отказался от услуг ЦЗН,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отказался от предложенной вакансии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Отделение социальной помощи семье и детям (ПП "Социальная защита"):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заполнения сведений (в течение 3 дней после поступления сигнальной карты)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"__" ______________ 20__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Фамилия, имя, отчество, должность специалиста, направившего информацию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________________________________________________________________________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Мать: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Заработная плата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пособие по безработице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Меры социальной поддержки: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адресные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категорийные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Субсидия за ЖКУ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пенсия (по потере кормильца, на ребенка-инвалида, по старости)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алименты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2.2. Отец: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Заработная плата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пособие по безработице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Меры социальной поддержки: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адресные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категорийные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Субсидия за ЖКУ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пенсия (по потере кормильца, на ребенка-инвалида, по старости)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алименты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Если нет, то имеет ли смысл повторять информацию.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Наличие задолженности по оплате ЖКУ по месту регистрации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1247"/>
        <w:gridCol w:w="1871"/>
        <w:gridCol w:w="1984"/>
        <w:gridCol w:w="1644"/>
      </w:tblGrid>
      <w:tr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Отключение (дата)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задолженности, руб.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задолженности (количество месяцев, лет)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поставщика услуг</w:t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Электроснабжение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Газоснабжение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5. Наличие задолженности по оплате ЖКУ по месту жительства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1247"/>
        <w:gridCol w:w="1871"/>
        <w:gridCol w:w="1984"/>
        <w:gridCol w:w="1644"/>
      </w:tblGrid>
      <w:tr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Отключение (дата)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задолженности, руб.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задолженности (количество месяцев, лет)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поставщика услуг</w:t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Электроснабжение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2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Газоснабжение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Органы внутренних дел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проведения (в течение 3 дней после поступления сигнальной карты)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"__" ______________ 20__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Фамилия, имя, отчество (при наличии), должность специалиста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Информация о родителях и детях: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состоит на учете (дата, причины постановки);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Информация о наличии судимости;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________________________________________________________________________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выявленные случаи жесткого обращения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Органы управления и учреждения здравоохранения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проведения (в течение 3 дней после поступления сигнальной карты)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"__" ______________ 20__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Фамилия, имя, отчество (при наличии), должность специалиста,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Информация о родителях и детях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состоят на учете (дата, причины постановки)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выявленные случаи жесткого обращения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Органы управления и учреждения образования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Дата (в течение 3 дней после поступления сигнальной карты)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"__" ______________ 20__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Фамилия, имя, отчество (при наличии), должность специалиста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Информация о родителях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Высокая включенность в жизнь общеобразовательного учреждения, посильная помощь учреждению, высокая информированность о делах ребенка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Обращение к воспитателям или педагогам за советами по вопросам воспитания, признание их авторитета, регулярное участие в родительских собраниях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Интерес к общественной жизни ребенка односторонний: только у матери, только у отца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Критика педагогических методов общеобразовательного учреждения, уклонение от посещений родительских собраний</w:t>
            </w:r>
          </w:p>
        </w:tc>
      </w:tr>
      <w:tr>
        <w:tc>
          <w:tcPr>
            <w:tcW w:w="9071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интереса к делам ребенка, сознательное ограничение посещений ребенком общеобразовательных учреждений (в целях эксплуатации труда ребенка или по другим причинам)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Информация о детях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Состоят/ не состоят на учете, в течение какого периода на учете, проблемы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Органы и учреждения культуры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заполнения (в течение 3 дней после поступления сигнальной карты)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"__" ______________ 20__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Фамилия, имя, отчество (при наличии), должность специалиста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60"/>
        <w:gridCol w:w="2154"/>
        <w:gridCol w:w="2112"/>
        <w:gridCol w:w="2154"/>
      </w:tblGrid>
      <w:tr>
        <w:tc>
          <w:tcPr>
            <w:tcW w:w="26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 членов семьи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учреждения</w:t>
            </w:r>
          </w:p>
        </w:tc>
        <w:tc>
          <w:tcPr>
            <w:tcW w:w="21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занятия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(достижения)</w:t>
            </w:r>
          </w:p>
        </w:tc>
      </w:tr>
      <w:tr>
        <w:tc>
          <w:tcPr>
            <w:tcW w:w="26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1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Органы и учреждения молодежи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заполнения (в течение 3 дней после поступления сигнальной карты)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"__" ______________ 20__ 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имя, отчество (при наличии), должность специалиста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60"/>
        <w:gridCol w:w="2154"/>
        <w:gridCol w:w="2112"/>
        <w:gridCol w:w="2154"/>
      </w:tblGrid>
      <w:tr>
        <w:tc>
          <w:tcPr>
            <w:tcW w:w="26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 членов семьи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учреждения</w:t>
            </w:r>
          </w:p>
        </w:tc>
        <w:tc>
          <w:tcPr>
            <w:tcW w:w="21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занятия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(достижения)</w:t>
            </w:r>
          </w:p>
        </w:tc>
      </w:tr>
      <w:tr>
        <w:tc>
          <w:tcPr>
            <w:tcW w:w="26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1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Органы и учреждения спорта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Дата заполнения (в течение 3 дней после поступления сигнальной карты)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"__" ______________ 20__ 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Фамилия, имя, отчество (при наличии), должность специалиста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60"/>
        <w:gridCol w:w="2154"/>
        <w:gridCol w:w="2112"/>
        <w:gridCol w:w="2154"/>
      </w:tblGrid>
      <w:tr>
        <w:tc>
          <w:tcPr>
            <w:tcW w:w="26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 членов семьи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учреждения</w:t>
            </w:r>
          </w:p>
        </w:tc>
        <w:tc>
          <w:tcPr>
            <w:tcW w:w="21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занятия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(достижения)</w:t>
            </w:r>
          </w:p>
        </w:tc>
      </w:tr>
      <w:tr>
        <w:tc>
          <w:tcPr>
            <w:tcW w:w="266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1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both"/>
      </w:pPr>
      <w:r>
        <w:rPr>
          <w:sz w:val="24"/>
        </w:rPr>
      </w:r>
    </w:p>
    <w:bookmarkStart w:id="1076" w:name="P1076"/>
    <w:bookmarkEnd w:id="1076"/>
    <w:p>
      <w:pPr>
        <w:pStyle w:val="0"/>
        <w:jc w:val="center"/>
      </w:pPr>
      <w:r>
        <w:rPr>
          <w:sz w:val="24"/>
        </w:rPr>
        <w:t xml:space="preserve">Акт обследования семьи (повторный)</w:t>
      </w:r>
    </w:p>
    <w:p>
      <w:pPr>
        <w:pStyle w:val="0"/>
        <w:jc w:val="center"/>
      </w:pPr>
      <w:r>
        <w:rPr>
          <w:sz w:val="24"/>
        </w:rPr>
        <w:t xml:space="preserve">N ______ ___________</w:t>
      </w:r>
    </w:p>
    <w:p>
      <w:pPr>
        <w:pStyle w:val="0"/>
        <w:jc w:val="center"/>
      </w:pPr>
      <w:r>
        <w:rPr>
          <w:sz w:val="24"/>
        </w:rPr>
        <w:t xml:space="preserve">(Дата)</w:t>
      </w:r>
    </w:p>
    <w:p>
      <w:pPr>
        <w:pStyle w:val="0"/>
        <w:jc w:val="center"/>
      </w:pPr>
      <w:r>
        <w:rPr>
          <w:sz w:val="24"/>
        </w:rPr>
        <w:t xml:space="preserve">____________________________________________________________</w:t>
      </w:r>
    </w:p>
    <w:p>
      <w:pPr>
        <w:pStyle w:val="0"/>
        <w:jc w:val="center"/>
      </w:pPr>
      <w:r>
        <w:rPr>
          <w:sz w:val="24"/>
        </w:rPr>
        <w:t xml:space="preserve">(фамилия семьи)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I.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center"/>
      </w:pPr>
      <w:r>
        <w:rPr>
          <w:sz w:val="24"/>
        </w:rPr>
        <w:t xml:space="preserve">1) ИНФОРМАЦИЯ О МАТЕРИ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590"/>
        <w:gridCol w:w="3969"/>
      </w:tblGrid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</w:t>
            </w:r>
          </w:p>
        </w:tc>
        <w:tc>
          <w:tcPr>
            <w:gridSpan w:val="2"/>
            <w:tcW w:w="45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35" w:type="dxa"/>
          </w:tcPr>
          <w:p>
            <w:pPr>
              <w:pStyle w:val="0"/>
              <w:ind w:left="197"/>
              <w:jc w:val="both"/>
            </w:pPr>
            <w:r>
              <w:rPr>
                <w:sz w:val="24"/>
              </w:rPr>
              <w:t xml:space="preserve">Наличие девиаций</w:t>
            </w:r>
          </w:p>
          <w:p>
            <w:pPr>
              <w:pStyle w:val="0"/>
              <w:ind w:left="197"/>
              <w:jc w:val="both"/>
            </w:pPr>
            <w:r>
              <w:rPr>
                <w:sz w:val="24"/>
              </w:rPr>
              <w:t xml:space="preserve">(визуально, со слов, подтверждено документами)</w:t>
            </w:r>
          </w:p>
        </w:tc>
        <w:tc>
          <w:tcPr>
            <w:gridSpan w:val="2"/>
            <w:tcW w:w="4559" w:type="dxa"/>
          </w:tcPr>
          <w:p>
            <w:pPr>
              <w:pStyle w:val="0"/>
              <w:ind w:firstLine="142" w:left="90"/>
              <w:jc w:val="both"/>
            </w:pPr>
            <w:r>
              <w:rPr>
                <w:sz w:val="24"/>
              </w:rPr>
              <w:t xml:space="preserve">- Алкоголизм</w:t>
            </w:r>
          </w:p>
          <w:p>
            <w:pPr>
              <w:pStyle w:val="0"/>
              <w:ind w:firstLine="142" w:left="90"/>
              <w:jc w:val="both"/>
            </w:pPr>
            <w:r>
              <w:rPr>
                <w:sz w:val="24"/>
              </w:rPr>
              <w:t xml:space="preserve">- Наркомания</w:t>
            </w:r>
          </w:p>
          <w:p>
            <w:pPr>
              <w:pStyle w:val="0"/>
              <w:ind w:firstLine="142" w:left="90"/>
              <w:jc w:val="both"/>
            </w:pPr>
            <w:r>
              <w:rPr>
                <w:sz w:val="24"/>
              </w:rPr>
              <w:t xml:space="preserve">- Ведет аморальный образ жизни</w:t>
            </w:r>
          </w:p>
        </w:tc>
      </w:tr>
      <w:tr>
        <w:tc>
          <w:tcPr>
            <w:tcW w:w="4535" w:type="dxa"/>
          </w:tcPr>
          <w:p>
            <w:pPr>
              <w:pStyle w:val="0"/>
              <w:ind w:left="197"/>
              <w:jc w:val="both"/>
            </w:pPr>
            <w:r>
              <w:rPr>
                <w:sz w:val="24"/>
              </w:rPr>
              <w:t xml:space="preserve">Отношение к детям (визуально)</w:t>
            </w:r>
          </w:p>
        </w:tc>
        <w:tc>
          <w:tcPr>
            <w:gridSpan w:val="2"/>
            <w:tcW w:w="455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Занимается воспитанием детей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 занимается воспитанием детей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ПРОФИЛАКТИКА/ЛЕЧЕНИЕ ОТ АЛКОГОЛЬНОЙ ЗАВИСИМОСТИ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поставлена на профилактический учет у нарколога (1):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(дата, организация)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выдано направление на лечение (2)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направление, наименование организации выдавшей направление, куда выдано направление)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проходит лечение (3):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начала лечения, медицинская организация, продолжительность лечения)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прошла лечение (4)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(организация, период лечения)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 ВОПРОСА ТРУДОВОЙ ЗАНЯТОСТИ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bottom w:val="nil"/>
            </w:tcBorders>
          </w:tcPr>
          <w:p>
            <w:pPr>
              <w:pStyle w:val="0"/>
              <w:ind w:firstLine="284" w:left="107"/>
              <w:jc w:val="both"/>
            </w:pPr>
            <w:r>
              <w:rPr>
                <w:sz w:val="24"/>
              </w:rPr>
              <w:t xml:space="preserve">Выбрать: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состоит на учете в ЦЗН (1.1):</w:t>
            </w:r>
          </w:p>
          <w:p>
            <w:pPr>
              <w:pStyle w:val="0"/>
              <w:ind w:left="142"/>
              <w:jc w:val="both"/>
            </w:pPr>
            <w:r>
              <w:rPr>
                <w:sz w:val="24"/>
              </w:rPr>
              <w:t xml:space="preserve">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постановки, период нахождения на учете)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направлена ЦЗН на обучение (переобучение)-(1.2):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направления, направление обучения, дата начала обучения, срок обучения)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направлена на общественные, временные работы (1.3):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направления, организация, дата начала работы, продолжительность работы)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трудоустроена на постоянную работу (1.4):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(дата, организация, продолжительность трудовой деятельности по данному месту работы)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организовала предпринимательскую деятельность (1.5)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начала трудовой деятельности, направление деятельности, продолжительность работы)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отказалась от услуг ЦЗН (1.6) ______________________________________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трудоустроилась самостоятельно (официально/неофициально)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трудоустройства, организация, продолжительность трудовой деятельности по данному месту работы)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ОФОРМЛЕНИЕ МЕР СОЦИАЛЬНОЙ ПОДДЕРЖКИ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Адресные</w:t>
            </w:r>
          </w:p>
        </w:tc>
      </w:tr>
      <w:tr>
        <w:tc>
          <w:tcPr>
            <w:gridSpan w:val="2"/>
            <w:tcW w:w="51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1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1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Категорийные</w:t>
            </w:r>
          </w:p>
        </w:tc>
      </w:tr>
      <w:tr>
        <w:tc>
          <w:tcPr>
            <w:gridSpan w:val="2"/>
            <w:tcW w:w="51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1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1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МЕРЫ ПО ИЗМЕНЕНИЮ СТАТУСА</w:t>
            </w:r>
          </w:p>
        </w:tc>
      </w:tr>
      <w:tr>
        <w:tc>
          <w:tcPr>
            <w:gridSpan w:val="2"/>
            <w:tcW w:w="512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Ограничение в родительских правах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Лишение родительских прав</w:t>
            </w:r>
          </w:p>
        </w:tc>
        <w:tc>
          <w:tcPr>
            <w:tcW w:w="396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Указать стадию: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сбор документов (1),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документы направлены в суд (2),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решение суда о лишении родительских прав (3)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center"/>
      </w:pPr>
      <w:r>
        <w:rPr>
          <w:sz w:val="24"/>
        </w:rPr>
        <w:t xml:space="preserve">2) ИНФОРМАЦИЯ ОБ ОТЦЕ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2"/>
        <w:gridCol w:w="590"/>
        <w:gridCol w:w="3402"/>
      </w:tblGrid>
      <w:tr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Ф.И.О.</w:t>
            </w:r>
          </w:p>
        </w:tc>
        <w:tc>
          <w:tcPr>
            <w:gridSpan w:val="2"/>
            <w:tcW w:w="399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девиаций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(визуально, со слов, подтверждено документами)</w:t>
            </w:r>
          </w:p>
        </w:tc>
        <w:tc>
          <w:tcPr>
            <w:gridSpan w:val="2"/>
            <w:tcW w:w="39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Алкоголизм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Наркомания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Ведет аморальный образ жизни</w:t>
            </w:r>
          </w:p>
        </w:tc>
      </w:tr>
      <w:tr>
        <w:tc>
          <w:tcPr>
            <w:tcW w:w="51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Отношение к детям (визуально)</w:t>
            </w:r>
          </w:p>
        </w:tc>
        <w:tc>
          <w:tcPr>
            <w:gridSpan w:val="2"/>
            <w:tcW w:w="39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Занимается воспитанием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 занимается воспитанием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ПРОФИЛАКТИКА/ЛЕЧЕНИЕ ОТ АЛКОГОЛЬНОЙ ЗАВИСИМОСТИ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поставлен на профилактический учет у нарколога (1):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(дата, организация)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выдано направление на лечение (2)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(дата направление, наименование организации выдавшей направление, куда выдано направление)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проходит лечение (3):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начала лечения, медицинская организация, продолжительность лечения)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прошел лечение (4)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(организация, период лечения)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 ВОПРОСА ТРУДОВОЙ ЗАНЯТОСТИ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bottom w:val="nil"/>
            </w:tcBorders>
          </w:tcPr>
          <w:p>
            <w:pPr>
              <w:pStyle w:val="0"/>
              <w:ind w:firstLine="284" w:left="107"/>
              <w:jc w:val="both"/>
            </w:pPr>
            <w:r>
              <w:rPr>
                <w:sz w:val="24"/>
              </w:rPr>
              <w:t xml:space="preserve">Выбрать: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состоит на учете в ЦЗН (1.1):</w:t>
            </w:r>
          </w:p>
          <w:p>
            <w:pPr>
              <w:pStyle w:val="0"/>
              <w:ind w:left="142"/>
              <w:jc w:val="both"/>
            </w:pPr>
            <w:r>
              <w:rPr>
                <w:sz w:val="24"/>
              </w:rPr>
              <w:t xml:space="preserve">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постановки, период нахождения на учете)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направлен ЦЗН на обучение (переобучение)-(1.2):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направления, направление обучения, дата начала обучения, срок обучения)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  <w:bottom w:val="nil"/>
            </w:tcBorders>
          </w:tcPr>
          <w:p>
            <w:pPr>
              <w:pStyle w:val="0"/>
              <w:ind w:firstLine="249" w:left="142"/>
            </w:pPr>
            <w:r>
              <w:rPr>
                <w:sz w:val="24"/>
              </w:rPr>
              <w:t xml:space="preserve">направлен на общественные, временные работы (1.3):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направления, организация, дата начала работы, продолжительность работы)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трудоустроен на постоянную работу (1.4):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(дата, организация, продолжительность трудовой деятельности по данному месту работы)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организовал предпринимательскую деятельность (1.5)</w:t>
            </w:r>
          </w:p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начала трудовой деятельности, направление деятельности, продолжительность работы)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bottom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отказался от услуг ЦЗН (1.6) ______________________________________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94" w:type="dxa"/>
            <w:tcBorders>
              <w:top w:val="nil"/>
            </w:tcBorders>
          </w:tcPr>
          <w:p>
            <w:pPr>
              <w:pStyle w:val="0"/>
              <w:ind w:firstLine="249" w:left="142"/>
              <w:jc w:val="both"/>
            </w:pPr>
            <w:r>
              <w:rPr>
                <w:sz w:val="24"/>
              </w:rPr>
              <w:t xml:space="preserve">трудоустроился самостоятельно (официально/неофициально)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трудоустройства, организация, продолжительность трудовой деятельности по данному месту работы)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ОФОРМЛЕНИЕ МЕР СОЦИАЛЬНОЙ ПОДДЕРЖКИ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Адресные</w:t>
            </w:r>
          </w:p>
        </w:tc>
      </w:tr>
      <w:tr>
        <w:tc>
          <w:tcPr>
            <w:gridSpan w:val="2"/>
            <w:tcW w:w="56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6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6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6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Категорийные</w:t>
            </w:r>
          </w:p>
        </w:tc>
      </w:tr>
      <w:tr>
        <w:tc>
          <w:tcPr>
            <w:gridSpan w:val="2"/>
            <w:tcW w:w="56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6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6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6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2"/>
            <w:tcW w:w="56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(наименование)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Имеет право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Получает</w:t>
            </w:r>
          </w:p>
        </w:tc>
      </w:tr>
      <w:tr>
        <w:tc>
          <w:tcPr>
            <w:gridSpan w:val="3"/>
            <w:tcW w:w="90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МЕРЫ ПО ИЗМЕНЕНИЮ СТАТУСА</w:t>
            </w:r>
          </w:p>
        </w:tc>
      </w:tr>
      <w:tr>
        <w:tc>
          <w:tcPr>
            <w:gridSpan w:val="2"/>
            <w:tcW w:w="56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Ограничение в родительских правах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Лишение родительских прав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Указать стадию: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сбор документов (1),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документы направлены в суд (2),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решение суда о лишении родительских прав (3)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center"/>
      </w:pPr>
      <w:r>
        <w:rPr>
          <w:sz w:val="24"/>
        </w:rPr>
        <w:t xml:space="preserve">3) ИНФОРМАЦИЯ О ДЕТЯХ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220"/>
        <w:gridCol w:w="850"/>
      </w:tblGrid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Внешний вид несовершеннолетнего(их):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Опрятный внешний вид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Соблюдены нормы личной гигиены несовершеннолетнего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множественных повреждений (синяков, ожогов, следов ремня и т.п.)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внешних признаков утомления, недосыпания, недоедания, длительного угнетенного состояния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обуви и одежды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Состояние одежды и обуви (Да - удовл./ Нет - неудовл.)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Соответствие одежды и обуви сезону, возрасту и полу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Условия жизнедеятельности несовершеннолетнего(их):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отдельного спального места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собственного рабочего/игрового места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Достаточное количество необходимых для возраста игр, игрушек, обучающих материалов, книг и т.п.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Благоприятные условия для проживания детей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УСТРОЙСТВО (ПОСЕЩЕНИЕ) В ОБРАЗОВАТЕЛЬНОЕ УЧРЕЖДЕНИЕ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устроен в школу (1):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(номер, наименование)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82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поставлен на очередь в детский сад (2.1):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(дата постановки на очередь, наименование организации)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устроен в детский сад (2.2)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(дата, наименование организации)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Регулярность посещения (пропуски)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ДОСУГОВАЯ, ТРУДОВАЯ ЗАНЯТОСТЬ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кружки (1):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(организация, наименование кружка, периодичность занятий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секции (2):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(организация, наименование секции, периодичность занятий)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учреждения доп. образования (3):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(организация, наименование секции, периодичность занятий)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трудовая занятость в свободное от учебы время (для детей старше 14 лет):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(дата трудоустройства, наименование организации, срок работы)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II. ЖИЛИЩНО-БЫТОВЫЕ УСЛОВИЯ ПРОЖИВАНИЯ СЕМЬИ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center"/>
      </w:pPr>
      <w:r>
        <w:rPr>
          <w:sz w:val="24"/>
        </w:rPr>
        <w:t xml:space="preserve">Наличие задолженности по оплате ЖКУ по месту регистрации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84"/>
        <w:gridCol w:w="1134"/>
        <w:gridCol w:w="1701"/>
        <w:gridCol w:w="1701"/>
        <w:gridCol w:w="1701"/>
        <w:gridCol w:w="1418"/>
      </w:tblGrid>
      <w:tr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Отключение (дата)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задолженности, руб.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задолженности (количество месяцев, лет)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Динамика по сравнению с предыдущим периодом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поставщика услуг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8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8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Электроснабжение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8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Газоснабжение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center"/>
      </w:pPr>
      <w:r>
        <w:rPr>
          <w:sz w:val="24"/>
        </w:rPr>
        <w:t xml:space="preserve">Наличие задолженности по оплате ЖКУ по месту жительства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984"/>
        <w:gridCol w:w="1134"/>
        <w:gridCol w:w="1724"/>
        <w:gridCol w:w="1701"/>
        <w:gridCol w:w="1701"/>
        <w:gridCol w:w="1417"/>
      </w:tblGrid>
      <w:tr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Отключение (дата)</w:t>
            </w:r>
          </w:p>
        </w:tc>
        <w:tc>
          <w:tcPr>
            <w:tcW w:w="17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задолженности, руб.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задолженности (количество месяцев, лет)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Динамика по сравнению с предыдущим периодом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поставщика услуг</w:t>
            </w:r>
          </w:p>
        </w:tc>
      </w:tr>
      <w:tr>
        <w:tc>
          <w:tcPr>
            <w:tcW w:w="198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Вода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8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Отопление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8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Электроснабжение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8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Газоснабжение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01"/>
        <w:gridCol w:w="2395"/>
        <w:gridCol w:w="864"/>
        <w:gridCol w:w="553"/>
        <w:gridCol w:w="895"/>
        <w:gridCol w:w="948"/>
        <w:gridCol w:w="1701"/>
      </w:tblGrid>
      <w:tr>
        <w:tblPrEx>
          <w:tblBorders>
            <w:left w:val="nil"/>
            <w:right w:val="nil"/>
          </w:tblBorders>
        </w:tblPrEx>
        <w:tc>
          <w:tcPr>
            <w:gridSpan w:val="7"/>
            <w:tcW w:w="9057" w:type="dxa"/>
            <w:vAlign w:val="center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Реструктуризация долга за услуги ЖКУ</w:t>
            </w:r>
          </w:p>
        </w:tc>
      </w:tr>
      <w:tr>
        <w:tc>
          <w:tcPr>
            <w:gridSpan w:val="3"/>
            <w:tcW w:w="49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месту регистрации</w:t>
            </w:r>
          </w:p>
        </w:tc>
        <w:tc>
          <w:tcPr>
            <w:gridSpan w:val="4"/>
            <w:tcW w:w="4097" w:type="dxa"/>
            <w:vAlign w:val="center"/>
          </w:tcPr>
          <w:p>
            <w:pPr>
              <w:pStyle w:val="0"/>
              <w:ind w:left="998"/>
              <w:jc w:val="both"/>
            </w:pPr>
            <w:r>
              <w:rPr>
                <w:sz w:val="24"/>
              </w:rPr>
              <w:t xml:space="preserve">по месту проживания</w:t>
            </w:r>
          </w:p>
        </w:tc>
      </w:tr>
      <w:tr>
        <w:tc>
          <w:tcPr>
            <w:gridSpan w:val="3"/>
            <w:tcW w:w="49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gridSpan w:val="4"/>
            <w:tcW w:w="40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  <w:tr>
        <w:tblPrEx>
          <w:tblBorders>
            <w:left w:val="nil"/>
            <w:right w:val="nil"/>
          </w:tblBorders>
        </w:tblPrEx>
        <w:tc>
          <w:tcPr>
            <w:gridSpan w:val="7"/>
            <w:tcW w:w="9057" w:type="dxa"/>
            <w:vAlign w:val="center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Подключение услуги "Автоплатеж" за услуги ЖКУ</w:t>
            </w:r>
          </w:p>
        </w:tc>
      </w:tr>
      <w:tr>
        <w:tc>
          <w:tcPr>
            <w:gridSpan w:val="3"/>
            <w:tcW w:w="49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месту регистрации</w:t>
            </w:r>
          </w:p>
        </w:tc>
        <w:tc>
          <w:tcPr>
            <w:gridSpan w:val="4"/>
            <w:tcW w:w="4097" w:type="dxa"/>
            <w:vAlign w:val="center"/>
          </w:tcPr>
          <w:p>
            <w:pPr>
              <w:pStyle w:val="0"/>
              <w:ind w:left="998"/>
              <w:jc w:val="both"/>
            </w:pPr>
            <w:r>
              <w:rPr>
                <w:sz w:val="24"/>
              </w:rPr>
              <w:t xml:space="preserve">по месту проживания</w:t>
            </w:r>
          </w:p>
        </w:tc>
      </w:tr>
      <w:tr>
        <w:tc>
          <w:tcPr>
            <w:tcW w:w="1701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Сумма по соглашению с банком</w:t>
            </w:r>
          </w:p>
        </w:tc>
        <w:tc>
          <w:tcPr>
            <w:gridSpan w:val="2"/>
            <w:tcW w:w="325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вода_________________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электричество 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газ 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отопление ____________</w:t>
            </w:r>
          </w:p>
        </w:tc>
        <w:tc>
          <w:tcPr>
            <w:gridSpan w:val="4"/>
            <w:tcW w:w="40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вода___________________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электричество 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газ 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отопление ________________</w:t>
            </w:r>
          </w:p>
        </w:tc>
      </w:tr>
      <w:tr>
        <w:tc>
          <w:tcPr>
            <w:gridSpan w:val="3"/>
            <w:tcW w:w="49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месту регистрации</w:t>
            </w:r>
          </w:p>
        </w:tc>
        <w:tc>
          <w:tcPr>
            <w:gridSpan w:val="4"/>
            <w:tcW w:w="4097" w:type="dxa"/>
            <w:vAlign w:val="center"/>
          </w:tcPr>
          <w:p>
            <w:pPr>
              <w:pStyle w:val="0"/>
              <w:ind w:left="998"/>
              <w:jc w:val="both"/>
            </w:pPr>
            <w:r>
              <w:rPr>
                <w:sz w:val="24"/>
              </w:rPr>
              <w:t xml:space="preserve">по месту проживания</w:t>
            </w:r>
          </w:p>
        </w:tc>
      </w:tr>
      <w:tr>
        <w:tc>
          <w:tcPr>
            <w:tcW w:w="1701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Сумма автоматического перечисления</w:t>
            </w:r>
          </w:p>
        </w:tc>
        <w:tc>
          <w:tcPr>
            <w:gridSpan w:val="2"/>
            <w:tcW w:w="3259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вода__________________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электричество 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газ 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отопление ____________</w:t>
            </w:r>
          </w:p>
        </w:tc>
        <w:tc>
          <w:tcPr>
            <w:gridSpan w:val="4"/>
            <w:tcW w:w="40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вода___________________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электричество 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газ 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отопление _______________</w:t>
            </w:r>
          </w:p>
        </w:tc>
      </w:tr>
      <w:tr>
        <w:tblPrEx>
          <w:tblBorders>
            <w:left w:val="nil"/>
            <w:right w:val="nil"/>
          </w:tblBorders>
        </w:tblPrEx>
        <w:tc>
          <w:tcPr>
            <w:gridSpan w:val="7"/>
            <w:tcW w:w="9057" w:type="dxa"/>
            <w:vAlign w:val="center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Обеспеченность быта</w:t>
            </w:r>
          </w:p>
        </w:tc>
      </w:tr>
      <w:tr>
        <w:tc>
          <w:tcPr>
            <w:gridSpan w:val="4"/>
            <w:tcW w:w="551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Есть мебель и предметы длительного пользования</w:t>
            </w:r>
          </w:p>
        </w:tc>
        <w:tc>
          <w:tcPr>
            <w:gridSpan w:val="3"/>
            <w:tcW w:w="354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551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Наличие минимальных предметов мебели</w:t>
            </w:r>
          </w:p>
        </w:tc>
        <w:tc>
          <w:tcPr>
            <w:gridSpan w:val="3"/>
            <w:tcW w:w="354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55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необходимой мебели и предметов быта</w:t>
            </w:r>
          </w:p>
        </w:tc>
        <w:tc>
          <w:tcPr>
            <w:gridSpan w:val="3"/>
            <w:tcW w:w="354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55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самого необходимого для быта</w:t>
            </w:r>
          </w:p>
        </w:tc>
        <w:tc>
          <w:tcPr>
            <w:gridSpan w:val="3"/>
            <w:tcW w:w="354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left w:val="nil"/>
            <w:right w:val="nil"/>
          </w:tblBorders>
        </w:tblPrEx>
        <w:tc>
          <w:tcPr>
            <w:gridSpan w:val="7"/>
            <w:tcW w:w="9057" w:type="dxa"/>
            <w:vAlign w:val="center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Состояние противопожарной безопасности</w:t>
            </w:r>
          </w:p>
        </w:tc>
      </w:tr>
      <w:tr>
        <w:tc>
          <w:tcPr>
            <w:gridSpan w:val="5"/>
            <w:tcW w:w="64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Внешне удовлетворительное</w:t>
            </w:r>
          </w:p>
        </w:tc>
        <w:tc>
          <w:tcPr>
            <w:gridSpan w:val="2"/>
            <w:tcW w:w="2649" w:type="dxa"/>
          </w:tcPr>
          <w:p>
            <w:pPr>
              <w:pStyle w:val="0"/>
              <w:ind w:firstLine="142" w:left="147"/>
              <w:jc w:val="both"/>
            </w:pPr>
            <w:r>
              <w:rPr>
                <w:sz w:val="24"/>
              </w:rPr>
              <w:t xml:space="preserve">Внешне неудовлетворительное</w:t>
            </w:r>
          </w:p>
        </w:tc>
      </w:tr>
      <w:tr>
        <w:tc>
          <w:tcPr>
            <w:gridSpan w:val="7"/>
            <w:tcW w:w="9057" w:type="dxa"/>
          </w:tcPr>
          <w:p>
            <w:pPr>
              <w:pStyle w:val="0"/>
              <w:ind w:firstLine="283" w:left="142"/>
              <w:jc w:val="both"/>
            </w:pPr>
            <w:r>
              <w:rPr>
                <w:sz w:val="24"/>
              </w:rPr>
              <w:t xml:space="preserve">Примечание:</w:t>
            </w:r>
          </w:p>
        </w:tc>
      </w:tr>
      <w:tr>
        <w:tblPrEx>
          <w:tblBorders>
            <w:left w:val="nil"/>
            <w:right w:val="nil"/>
          </w:tblBorders>
        </w:tblPrEx>
        <w:tc>
          <w:tcPr>
            <w:gridSpan w:val="7"/>
            <w:tcW w:w="9057" w:type="dxa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 питания</w:t>
            </w:r>
          </w:p>
        </w:tc>
      </w:tr>
      <w:tr>
        <w:tc>
          <w:tcPr>
            <w:gridSpan w:val="2"/>
            <w:tcW w:w="4096" w:type="dxa"/>
          </w:tcPr>
          <w:p>
            <w:pPr>
              <w:pStyle w:val="0"/>
              <w:ind w:firstLine="142"/>
              <w:jc w:val="both"/>
            </w:pPr>
            <w:r>
              <w:rPr>
                <w:sz w:val="24"/>
              </w:rPr>
              <w:t xml:space="preserve">Гигиеническое состояние помещения используемого для приема пищи</w:t>
            </w:r>
          </w:p>
        </w:tc>
        <w:tc>
          <w:tcPr>
            <w:gridSpan w:val="4"/>
            <w:tcW w:w="3260" w:type="dxa"/>
          </w:tcPr>
          <w:p>
            <w:pPr>
              <w:pStyle w:val="0"/>
              <w:ind w:firstLine="142"/>
              <w:jc w:val="both"/>
            </w:pPr>
            <w:r>
              <w:rPr>
                <w:sz w:val="24"/>
              </w:rPr>
              <w:t xml:space="preserve">Наличие и состояние продуктов</w:t>
            </w:r>
          </w:p>
        </w:tc>
        <w:tc>
          <w:tcPr>
            <w:tcW w:w="1701" w:type="dxa"/>
          </w:tcPr>
          <w:p>
            <w:pPr>
              <w:pStyle w:val="0"/>
              <w:ind w:firstLine="142"/>
              <w:jc w:val="both"/>
            </w:pPr>
            <w:r>
              <w:rPr>
                <w:sz w:val="24"/>
              </w:rPr>
              <w:t xml:space="preserve">Состояние кухонной посуды и техники</w:t>
            </w:r>
          </w:p>
        </w:tc>
      </w:tr>
      <w:tr>
        <w:tblPrEx>
          <w:tblBorders>
            <w:left w:val="nil"/>
            <w:right w:val="nil"/>
          </w:tblBorders>
        </w:tblPrEx>
        <w:tc>
          <w:tcPr>
            <w:gridSpan w:val="7"/>
            <w:tcW w:w="9057" w:type="dxa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Санитарное состояние жилых помещений</w:t>
            </w:r>
          </w:p>
        </w:tc>
      </w:tr>
      <w:tr>
        <w:tc>
          <w:tcPr>
            <w:gridSpan w:val="7"/>
            <w:tcW w:w="90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III. НАЛИЧИЕ ПРОБЛЕМ В СЕМЬЕ: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37"/>
        <w:gridCol w:w="1134"/>
      </w:tblGrid>
      <w:tr>
        <w:tc>
          <w:tcPr>
            <w:tcW w:w="79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Проблема в семье (указать, что соответствует)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Да/нет</w:t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потенциального риска угрозы жизни и здоровья ребенка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Отношения между членами семьи уравновешенные, доброжелательные, без конфликтов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Стиль воспитания ребенка со стороны родителей адекватный (при необходимости подчеркнуть отклонения: диктат или гиперопека)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Члены семьи или попечители злоупотребляют алкогольными напитками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Члены семьи общаются с несовершеннолетним, проявляют заботу, интерес к нему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Жестокое обращение, пренебрежение нуждами, насилие (психологическое, сексуальное)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Психоэмоциональные (депрессия, невроз, тревожность, утраты, стресс и пр.)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Родительская депривация, уклонение от воспитания и содержания детей, безнадзорность несовершеннолетнего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Родительская некомпетентность (недостаток знаний и навыков воспитания)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Семейно-супружеские отношения, кризисы, конфликты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Уголовно-исполнительные (в т.ч. делинквентность, постановка в КДН, УДО, отбывание срока наказания)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3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Иные проблемы (у родителя проблемы с физическим или психическим здоровьем, тяжелый развод родителей, иной стресс, напряженность)</w:t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________________________________________________________________________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Группа обследования: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1984"/>
        <w:gridCol w:w="2247"/>
        <w:gridCol w:w="2494"/>
      </w:tblGrid>
      <w:tr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ФИО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</w:t>
            </w:r>
          </w:p>
        </w:tc>
        <w:tc>
          <w:tcPr>
            <w:tcW w:w="2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работы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телефона</w:t>
            </w:r>
          </w:p>
        </w:tc>
      </w:tr>
      <w:tr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both"/>
      </w:pPr>
      <w:r>
        <w:rPr>
          <w:sz w:val="24"/>
        </w:rPr>
      </w:r>
    </w:p>
    <w:bookmarkStart w:id="1478" w:name="P1478"/>
    <w:bookmarkEnd w:id="1478"/>
    <w:p>
      <w:pPr>
        <w:pStyle w:val="2"/>
        <w:jc w:val="center"/>
      </w:pPr>
      <w:r>
        <w:rPr>
          <w:sz w:val="24"/>
        </w:rPr>
        <w:t xml:space="preserve">КРИТЕРИИ РЕЗУЛЬТАТИВНОСТИ РЕАБИЛИТАЦИИ СЕМЬИ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45"/>
        <w:gridCol w:w="5726"/>
      </w:tblGrid>
      <w:tr>
        <w:tc>
          <w:tcPr>
            <w:tcW w:w="33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Критерии</w:t>
            </w:r>
          </w:p>
        </w:tc>
        <w:tc>
          <w:tcPr>
            <w:tcW w:w="57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НЕСОВЕРШЕННОЛЕТНИЙ</w:t>
            </w:r>
          </w:p>
        </w:tc>
      </w:tr>
      <w:tr>
        <w:tc>
          <w:tcPr>
            <w:tcW w:w="334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Преодоление кризисного состояния несовершеннолетнего</w:t>
            </w:r>
          </w:p>
        </w:tc>
        <w:tc>
          <w:tcPr>
            <w:tcW w:w="5726" w:type="dxa"/>
          </w:tcPr>
          <w:p>
            <w:pPr>
              <w:pStyle w:val="0"/>
              <w:ind w:left="28"/>
              <w:jc w:val="both"/>
            </w:pPr>
            <w:r>
              <w:rPr>
                <w:sz w:val="24"/>
              </w:rPr>
              <w:t xml:space="preserve">- заключение психолога;</w:t>
            </w:r>
          </w:p>
          <w:p>
            <w:pPr>
              <w:pStyle w:val="0"/>
              <w:ind w:left="28"/>
              <w:jc w:val="both"/>
            </w:pPr>
            <w:r>
              <w:rPr>
                <w:sz w:val="24"/>
              </w:rP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поддержку.</w:t>
            </w:r>
          </w:p>
        </w:tc>
      </w:tr>
      <w:tr>
        <w:tc>
          <w:tcPr>
            <w:tcW w:w="334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Улучшение состояния здоровья несовершеннолетнего</w:t>
            </w:r>
          </w:p>
        </w:tc>
        <w:tc>
          <w:tcPr>
            <w:tcW w:w="5726" w:type="dxa"/>
          </w:tcPr>
          <w:p>
            <w:pPr>
              <w:pStyle w:val="0"/>
              <w:ind w:left="28"/>
              <w:jc w:val="both"/>
            </w:pPr>
            <w:r>
              <w:rPr>
                <w:sz w:val="24"/>
              </w:rPr>
              <w:t xml:space="preserve">- заключение врача;</w:t>
            </w:r>
          </w:p>
          <w:p>
            <w:pPr>
              <w:pStyle w:val="0"/>
              <w:ind w:left="28"/>
              <w:jc w:val="both"/>
            </w:pPr>
            <w:r>
              <w:rPr>
                <w:sz w:val="24"/>
              </w:rP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поддержку.</w:t>
            </w:r>
          </w:p>
        </w:tc>
      </w:tr>
      <w:tr>
        <w:tc>
          <w:tcPr>
            <w:tcW w:w="334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Достижение положительной динамики в образовательной деятельности несовершеннолетнего</w:t>
            </w:r>
          </w:p>
        </w:tc>
        <w:tc>
          <w:tcPr>
            <w:tcW w:w="5726" w:type="dxa"/>
          </w:tcPr>
          <w:p>
            <w:pPr>
              <w:pStyle w:val="0"/>
              <w:ind w:left="28"/>
              <w:jc w:val="both"/>
            </w:pPr>
            <w:r>
              <w:rPr>
                <w:sz w:val="24"/>
              </w:rPr>
              <w:t xml:space="preserve">- характеристика на несовершеннолетнего с места учебы;</w:t>
            </w:r>
          </w:p>
          <w:p>
            <w:pPr>
              <w:pStyle w:val="0"/>
              <w:ind w:left="28"/>
              <w:jc w:val="both"/>
            </w:pPr>
            <w:r>
              <w:rPr>
                <w:sz w:val="24"/>
              </w:rP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поддержку.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РОДИТЕЛИ</w:t>
            </w:r>
          </w:p>
        </w:tc>
      </w:tr>
      <w:tr>
        <w:tc>
          <w:tcPr>
            <w:tcW w:w="334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фактов посягательства на половую и/или физическую неприкосновенность несовершеннолетнего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медицинского учреждения о прохождении курса лечения от алкогольной, наркотической зависимости, при наличии устойчивой положительной динамики;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заключение психиатра, доказывающее отсутствие риска проявления неадекватного поведения по отношению к несовершеннолетнему;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заключение психолога о прохождении курса психологической коррекции родителей и их методов воспитания;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поддержку.</w:t>
            </w:r>
          </w:p>
        </w:tc>
      </w:tr>
      <w:tr>
        <w:tc>
          <w:tcPr>
            <w:tcW w:w="334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Проявление внимания к нуждам и потребностям ребенка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медицинского учреждения о прохождении курса лечения от алкогольной, наркотической зависимости, при наличии устойчивой положительной динамики;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заключение психиатра, о прохождении лечения, доказывающее отсутствие риска проявления неадекватного поведения по отношению к несовершеннолетнему;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заключение психолога о прохождении курса психологической коррекции родителей и их методов воспитания;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поддержку.</w:t>
            </w:r>
          </w:p>
        </w:tc>
      </w:tr>
      <w:tr>
        <w:tc>
          <w:tcPr>
            <w:tcW w:w="334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Преодоление факторов эмоционального давления на ребенка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справка из медицинского учреждения о прохождении курса лечения от алкогольной, наркотической зависимости, при наличии устойчивой положительной динамики;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заключение психолога о прохождении курса психологической коррекции родителей и их методов воспитания;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заключение психиатра, доказывающее отсутствие риска проявления неадекватного поведения по отношению к несовершеннолетнему;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поддержку.</w:t>
            </w:r>
          </w:p>
        </w:tc>
      </w:tr>
      <w:tr>
        <w:tc>
          <w:tcPr>
            <w:tcW w:w="334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Создание благоприятных условий для проживания и воспитания несовершеннолетнего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- акт жилищно-бытовых условий, подтверждающий улучшение состояния жилья (санитарно-гигиеническое, противопожарное и т.д.);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решение органа опеки и попечительства о возможности возвращения ребенка в семью (в случае, если ребенок был изъят из семьи и помещен на реабилитацию в социальный приют);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акты органов или учреждений по результатам проверки свидетельских показаний родственников, соседей, специалистов органов и учреждений, оказывающих семье поддержку.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both"/>
      </w:pPr>
      <w:r>
        <w:rPr>
          <w:sz w:val="24"/>
        </w:rPr>
      </w:r>
    </w:p>
    <w:bookmarkStart w:id="1519" w:name="P1519"/>
    <w:bookmarkEnd w:id="1519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ОСУЩЕСТВЛЕНИЯ ОРГАНАМИ ОПЕКИ И ПОПЕЧИТЕЛЬСТВА ПРОВЕРКИ</w:t>
      </w:r>
    </w:p>
    <w:p>
      <w:pPr>
        <w:pStyle w:val="2"/>
        <w:jc w:val="center"/>
      </w:pPr>
      <w:r>
        <w:rPr>
          <w:sz w:val="24"/>
        </w:rPr>
        <w:t xml:space="preserve">УСЛОВИЙ ЖИЗНИ НЕСОВЕРШЕННОЛЕТНИХ ПОДОПЕЧНЫХ, СОБЛЮДЕНИЯ</w:t>
      </w:r>
    </w:p>
    <w:p>
      <w:pPr>
        <w:pStyle w:val="2"/>
        <w:jc w:val="center"/>
      </w:pPr>
      <w:r>
        <w:rPr>
          <w:sz w:val="24"/>
        </w:rPr>
        <w:t xml:space="preserve">ОПЕКУНАМИ ИЛИ ПОПЕЧИТЕЛЯМИ ПРАВ И ЗАКОННЫХ ИНТЕРЕСОВ</w:t>
      </w:r>
    </w:p>
    <w:p>
      <w:pPr>
        <w:pStyle w:val="2"/>
        <w:jc w:val="center"/>
      </w:pPr>
      <w:r>
        <w:rPr>
          <w:sz w:val="24"/>
        </w:rPr>
        <w:t xml:space="preserve">НЕСОВЕРШЕННОЛЕТНИХ ПОДОПЕЧНЫХ, ОБЕСПЕЧЕНИЯ СОХРАННОСТИ ИХ</w:t>
      </w:r>
    </w:p>
    <w:p>
      <w:pPr>
        <w:pStyle w:val="2"/>
        <w:jc w:val="center"/>
      </w:pPr>
      <w:r>
        <w:rPr>
          <w:sz w:val="24"/>
        </w:rPr>
        <w:t xml:space="preserve">ИМУЩЕСТВА, А ТАКЖЕ ВЫПОЛНЕНИЯ ОПЕКУНАМИ ИЛИ ПОПЕЧИТЕЛЯМИ</w:t>
      </w:r>
    </w:p>
    <w:p>
      <w:pPr>
        <w:pStyle w:val="2"/>
        <w:jc w:val="center"/>
      </w:pPr>
      <w:r>
        <w:rPr>
          <w:sz w:val="24"/>
        </w:rPr>
        <w:t xml:space="preserve">ТРЕБОВАНИЙ К ОСУЩЕСТВЛЕНИЮ СВОИХ ПРАВ И ИСПОЛНЕНИЮ СВОИХ</w:t>
      </w:r>
    </w:p>
    <w:p>
      <w:pPr>
        <w:pStyle w:val="2"/>
        <w:jc w:val="center"/>
      </w:pPr>
      <w:r>
        <w:rPr>
          <w:sz w:val="24"/>
        </w:rPr>
        <w:t xml:space="preserve">ОБЯЗАННОСТЕЙ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осуществления органами опеки и попечительства проверки условий жизни несовершеннолетних подопечных (далее - подопечные), соблюдения опекунами или попечителями (далее - опекуны) прав и законных интересов подопечных, обеспечения сохранности их имущества, а также выполнения опекунами требований к осуществлению своих прав и исполнению своих обязанностей.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В целях осуществления надзора за деятельностью опекунов орган опеки и попечительства по месту жительства подопечного проводит плановые и внеплановые проверки условий жизни подопечных, соблюдения опекунами прав и законных интересов подопечных, обеспечения сохранности их имущества, а также выполнения опекунами требований к осуществлению своих прав и исполнению своих обязанностей (далее - проверки).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Плановые проверки проводятся уполномоченным специалистом органа опеки и попечительства на основании акта органа опеки и попечительства о проведении плановой проверки.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При помещении подопечного под опеку или попечительство плановая проверка проводится в виде посещения подопечного: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1 раз в течение первого месяца после принятия органом опеки и попечительства решения о назначении опекуна;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1 раз в 3 месяца в течение первого года после принятия органом опеки и попечительства решения о назначении опекуна;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1 раз в 6 месяцев в течение второго года и последующих лет после принятия органом опеки и попечительства решения о назначении опекуна.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4(1). При помещении ребенка, оставшегося без попечения родителей, в организацию для детей-сирот и детей, оставшихся без попечения родителей (далее - организация для детей-сирот), под надзор на период до его устройства на воспитание в семью плановая проверка проводится в виде посещения ребенка в организации для детей-сирот.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1 раз в течение первого месяца после принятия органом опеки и попечительства решения о помещении ребенка в организацию для детей-сирот под надзор.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1 раз в 6 месяцев в течение первого года и последующих лет после принятия органом опеки и попечительства решения о помещении ребенка в организацию для детей-сирот под надзор.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При проведении плановых и внеплановых проверок осуществляется оценка жилищно-бытовых условий подопечного, состояния его здоровья, внешнего вида и соблюдения гигиены, эмоционального и физического развития, навыков самообслуживания, отношений в семье, возможности семьи обеспечить потребности развития подопечного.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При поступлении от юридических и физических лиц устных или письменных обращений, содержащих сведения о неисполнении, ненадлежащем исполнении опекуном своих обязанностей либо о нарушении прав и законных интересов подопечного, орган опеки и попечительства вправе провести внеплановую проверку.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Внеплановая проверка проводится уполномоченным специалистом органа опеки и попечительства на основании акта органа опеки и попечительства о проведении внеплановой проверки.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В случае изменения места жительства подопечного орган опеки и попечительства по новому месту его жительства при получении личного дела подопечного обязан в течение 3 дней со дня его получения провести внеплановую проверку.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раздельного проживания попечителей и их несовершеннолетних подопечных в соответствии со </w:t>
      </w:r>
      <w:hyperlink w:history="0" r:id="rId12" w:tooltip="&quot;Гражданский кодекс Российской Федерации (часть первая)&quot; от 30.11.1994 N 51-ФЗ (ред. от 09.03.2021) ------------ Недействующая редакция {КонсультантПлюс}">
        <w:r>
          <w:rPr>
            <w:sz w:val="24"/>
            <w:color w:val="0000ff"/>
          </w:rPr>
          <w:t xml:space="preserve">статьей 36</w:t>
        </w:r>
      </w:hyperlink>
      <w:r>
        <w:rPr>
          <w:sz w:val="24"/>
        </w:rPr>
        <w:t xml:space="preserve"> Гражданского кодекса Российской Федерации проверка проводится по месту жительства подопечного.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По результатам проверки составляется акт проверки условий жизни подопечного, соблюдения опекуном прав и законных интересов подопечного, обеспечения сохранности его имущества, а также выполнения опекуном требований к осуществлению своих прав и исполнению своих обязанностей (далее - акт проверки условий жизни подопечного) по форме, устанавливаемой Министерством просвещения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В акте проверки условий жизни подопечного указываются: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оценка соблюдения прав и законных интересов подопечного, обеспечения сохранности его имущества;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оценка соответствия содержания, воспитания и образования подопечного требованиям, установленным законодательством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При выявлении фактов неисполнения, ненадлежащего исполнения опекуном обязанностей, предусмотренных законодательством Российской Федерации, нарушения им прав и законных интересов подопечного в акте проверки условий жизни подопечного дополнительно указываются: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перечень выявленных нарушений и сроки их устранения;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рекомендации опекуну о принятии мер по улучшению условий жизни подопечного и исполнению опекуном возложенных на него обязанностей;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предложения о привлечении опекуна к ответственности за неисполнение, ненадлежащее исполнение им обязанностей, предусмотренных законодательством Российской Федерации (при необходимости).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Акт проверки условий жизни подопечного оформляется в течение 10 дней со дня ее проведения, подписывается проводившим проверку уполномоченным специалистом органа опеки и попечительства и утверждается руководителем органа опеки и попечительства.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Акт проверки условий жизни подопечного оформляется в 2 экземплярах, один из которых направляется опекуну или в организацию для детей-сирот в течение 3 дней со дня утверждения акта, второй хранится в органе опеки и попечительства.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Акт проверки условий жизни подопечного может быть оспорен опекуном в судебном порядке.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Акт проверки условий жизни подопечного является документом строгой отчетности и хранится в личном деле подопечного.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В случае если действия опекуна осуществляются с нарушением законодательства Российской Федерации и (или) наносят вред здоровью, физическому, психологическому и нравственному развитию подопечного, а также если выявленные в результате проверки нарушения невозможно устранить без прекращения опеки или попечительства, орган опеки и попечительства в течение 3 дней со дня проведения проверки: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принимает акт об освобождении опекуна от исполнения возложенных на него обязанностей либо об отстранении его от их исполнения, который направляется опекуну;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осуществляет меры по временному устройству подопечного (при необходимости);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принимает решение об устройстве подопечного в другую семью или в организацию для детей-сирот.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В случае возникновения непосредственной угрозы жизни или здоровью подопечного орган опеки и попечительства вправе немедленно забрать его у опекуна в порядке, установленном семейным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Республиканской комиссии по делам несовершеннолетних и защите их прав при КМ РТ от 14.04.2021 N 06-21</w:t>
            <w:br/>
            <w:t>"Об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14.07.2025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Республиканской комиссии по делам несовершеннолетних и защите их прав при КМ РТ от 14.04.2021 N 06-21</w:t>
            <w:br/>
            <w:t>"Об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14.07.2025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63&amp;n=139110&amp;date=14.07.2025&amp;dst=100697&amp;field=134" TargetMode = "External"/>
	<Relationship Id="rId8" Type="http://schemas.openxmlformats.org/officeDocument/2006/relationships/hyperlink" Target="https://login.consultant.ru/link/?req=doc&amp;base=LAW&amp;n=345416&amp;date=14.07.2025&amp;dst=100110&amp;field=134" TargetMode = "External"/>
	<Relationship Id="rId9" Type="http://schemas.openxmlformats.org/officeDocument/2006/relationships/hyperlink" Target="https://login.consultant.ru/link/?req=doc&amp;base=LAW&amp;n=376090&amp;date=14.07.2025&amp;dst=100258&amp;field=134" TargetMode = "External"/>
	<Relationship Id="rId10" Type="http://schemas.openxmlformats.org/officeDocument/2006/relationships/header" Target="header2.xml"/>
	<Relationship Id="rId11" Type="http://schemas.openxmlformats.org/officeDocument/2006/relationships/footer" Target="footer2.xml"/>
	<Relationship Id="rId12" Type="http://schemas.openxmlformats.org/officeDocument/2006/relationships/hyperlink" Target="https://login.consultant.ru/link/?req=doc&amp;base=LAW&amp;n=378831&amp;date=14.07.2025&amp;dst=100199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Республиканской комиссии по делам несовершеннолетних и защите их прав при КМ РТ от 14.04.2021 N 06-21
"Об утверждении изменений и дополнений в постановление Республиканской комиссии по делам несовершеннолетних и защите их прав от 13.06.2016 N 18-16"</dc:title>
  <dcterms:created xsi:type="dcterms:W3CDTF">2025-07-14T11:23:15Z</dcterms:created>
</cp:coreProperties>
</file>