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729" w:rsidRPr="001E1729" w:rsidRDefault="001E1729" w:rsidP="001E1729">
      <w:pPr>
        <w:spacing w:after="0" w:line="240" w:lineRule="auto"/>
        <w:jc w:val="right"/>
        <w:textAlignment w:val="baseline"/>
        <w:rPr>
          <w:rFonts w:ascii="Times New Roman" w:eastAsia="Times New Roman" w:hAnsi="Times New Roman" w:cs="Times New Roman"/>
          <w:color w:val="2D2D2D"/>
          <w:spacing w:val="2"/>
          <w:sz w:val="24"/>
          <w:szCs w:val="24"/>
        </w:rPr>
      </w:pPr>
      <w:r w:rsidRPr="001E1729">
        <w:rPr>
          <w:rFonts w:ascii="Times New Roman" w:eastAsia="Times New Roman" w:hAnsi="Times New Roman" w:cs="Times New Roman"/>
          <w:color w:val="2D2D2D"/>
          <w:spacing w:val="2"/>
          <w:sz w:val="24"/>
          <w:szCs w:val="24"/>
        </w:rPr>
        <w:t>Приложение</w:t>
      </w:r>
      <w:r w:rsidRPr="001E1729">
        <w:rPr>
          <w:rFonts w:ascii="Times New Roman" w:eastAsia="Times New Roman" w:hAnsi="Times New Roman" w:cs="Times New Roman"/>
          <w:color w:val="2D2D2D"/>
          <w:spacing w:val="2"/>
          <w:sz w:val="24"/>
          <w:szCs w:val="24"/>
        </w:rPr>
        <w:br/>
        <w:t>к Административному регламенту</w:t>
      </w:r>
      <w:r w:rsidRPr="001E1729">
        <w:rPr>
          <w:rFonts w:ascii="Times New Roman" w:eastAsia="Times New Roman" w:hAnsi="Times New Roman" w:cs="Times New Roman"/>
          <w:color w:val="2D2D2D"/>
          <w:spacing w:val="2"/>
          <w:sz w:val="24"/>
          <w:szCs w:val="24"/>
        </w:rPr>
        <w:br/>
        <w:t>предоставления государственной услуги</w:t>
      </w:r>
      <w:r w:rsidRPr="001E1729">
        <w:rPr>
          <w:rFonts w:ascii="Times New Roman" w:eastAsia="Times New Roman" w:hAnsi="Times New Roman" w:cs="Times New Roman"/>
          <w:color w:val="2D2D2D"/>
          <w:spacing w:val="2"/>
          <w:sz w:val="24"/>
          <w:szCs w:val="24"/>
        </w:rPr>
        <w:br/>
        <w:t>по признанию гражданина нуждающимся</w:t>
      </w:r>
      <w:r w:rsidRPr="001E1729">
        <w:rPr>
          <w:rFonts w:ascii="Times New Roman" w:eastAsia="Times New Roman" w:hAnsi="Times New Roman" w:cs="Times New Roman"/>
          <w:color w:val="2D2D2D"/>
          <w:spacing w:val="2"/>
          <w:sz w:val="24"/>
          <w:szCs w:val="24"/>
        </w:rPr>
        <w:br/>
        <w:t>в социальном обслуживании и составлению</w:t>
      </w:r>
      <w:r w:rsidRPr="001E1729">
        <w:rPr>
          <w:rFonts w:ascii="Times New Roman" w:eastAsia="Times New Roman" w:hAnsi="Times New Roman" w:cs="Times New Roman"/>
          <w:color w:val="2D2D2D"/>
          <w:spacing w:val="2"/>
          <w:sz w:val="24"/>
          <w:szCs w:val="24"/>
        </w:rPr>
        <w:br/>
        <w:t>индивидуальной программы предоставления</w:t>
      </w:r>
      <w:r w:rsidRPr="001E1729">
        <w:rPr>
          <w:rFonts w:ascii="Times New Roman" w:eastAsia="Times New Roman" w:hAnsi="Times New Roman" w:cs="Times New Roman"/>
          <w:color w:val="2D2D2D"/>
          <w:spacing w:val="2"/>
          <w:sz w:val="24"/>
          <w:szCs w:val="24"/>
        </w:rPr>
        <w:br/>
        <w:t>социальных услуг, утвержденному Приказом</w:t>
      </w:r>
      <w:r w:rsidRPr="001E1729">
        <w:rPr>
          <w:rFonts w:ascii="Times New Roman" w:eastAsia="Times New Roman" w:hAnsi="Times New Roman" w:cs="Times New Roman"/>
          <w:color w:val="2D2D2D"/>
          <w:spacing w:val="2"/>
          <w:sz w:val="24"/>
          <w:szCs w:val="24"/>
        </w:rPr>
        <w:br/>
        <w:t>Министерства труда, занятости и социальной</w:t>
      </w:r>
      <w:r w:rsidRPr="001E1729">
        <w:rPr>
          <w:rFonts w:ascii="Times New Roman" w:eastAsia="Times New Roman" w:hAnsi="Times New Roman" w:cs="Times New Roman"/>
          <w:color w:val="2D2D2D"/>
          <w:spacing w:val="2"/>
          <w:sz w:val="24"/>
          <w:szCs w:val="24"/>
        </w:rPr>
        <w:br/>
        <w:t>защиты Республики Татарстан</w:t>
      </w:r>
      <w:r w:rsidRPr="001E1729">
        <w:rPr>
          <w:rFonts w:ascii="Times New Roman" w:eastAsia="Times New Roman" w:hAnsi="Times New Roman" w:cs="Times New Roman"/>
          <w:color w:val="2D2D2D"/>
          <w:spacing w:val="2"/>
          <w:sz w:val="24"/>
          <w:szCs w:val="24"/>
        </w:rPr>
        <w:br/>
        <w:t xml:space="preserve">от 26 июня 2015 года N 435 </w:t>
      </w:r>
    </w:p>
    <w:p w:rsidR="001E1729" w:rsidRPr="001E1729" w:rsidRDefault="001E1729" w:rsidP="001E1729">
      <w:pPr>
        <w:spacing w:before="138" w:after="69" w:line="240" w:lineRule="auto"/>
        <w:jc w:val="center"/>
        <w:textAlignment w:val="baseline"/>
        <w:rPr>
          <w:rFonts w:ascii="Times New Roman" w:eastAsia="Times New Roman" w:hAnsi="Times New Roman" w:cs="Times New Roman"/>
          <w:color w:val="3C3C3C"/>
          <w:spacing w:val="2"/>
          <w:sz w:val="24"/>
          <w:szCs w:val="24"/>
        </w:rPr>
      </w:pPr>
      <w:proofErr w:type="gramStart"/>
      <w:r w:rsidRPr="001E1729">
        <w:rPr>
          <w:rFonts w:ascii="Times New Roman" w:eastAsia="Times New Roman" w:hAnsi="Times New Roman" w:cs="Times New Roman"/>
          <w:color w:val="3C3C3C"/>
          <w:spacing w:val="2"/>
          <w:sz w:val="24"/>
          <w:szCs w:val="24"/>
        </w:rPr>
        <w:t xml:space="preserve">ПЕРЕЧЕНЬ ДОКУМЕНТОВ, НЕОБХОДИМЫХ ДЛЯ ПРИЗНАНИЯ ГРАЖДАНИНА НУЖДАЮЩИМСЯ В СОЦИАЛЬНОМ ОБСЛУЖИВАНИИ В ПОЛУСТАЦИОНАРНОЙ ФОРМЕ СОЦИАЛЬНОГО ОБСЛУЖИВАНИЯ В ЦЕНТРАХ СОЦИАЛЬНОЙ ПОМОЩИ СЕМЬЕ И ДЕТЯМ, ОТДЕЛЕНИЯХ СОЦИАЛЬНОЙ ПОМОЩИ СЕМЬЕ И ДЕТЯМ КОМПЛЕКСНЫХ ЦЕНТРОВ СОЦИАЛЬНОГО ОБСЛУЖИВАНИЯ НАСЕЛЕНИЯ, ПОДЛЕЖАЩИХ ПРЕДСТАВЛЕНИЮ ЗАЯВИТЕЛЕМ В ТЕРРИТОРИАЛЬНЫЙ ОРГАН МИНИСТЕРСТВА ТРУДА, ЗАНЯТОСТИ И СОЦИАЛЬНОЙ ЗАЩИТЫ РЕСПУБЛИКИ ТАТАРСТАН В МУНИЦИПАЛЬНОМ РАЙОНЕ (ГОРОДСКОМ ОКРУГЕ) РЕСПУБЛИКИ ТАТАРСТАН ПО МЕСТУ ЖИТЕЛЬСТВА </w:t>
      </w:r>
      <w:proofErr w:type="gramEnd"/>
    </w:p>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pacing w:val="2"/>
          <w:sz w:val="24"/>
          <w:szCs w:val="24"/>
        </w:rPr>
      </w:pPr>
      <w:r w:rsidRPr="001E1729">
        <w:rPr>
          <w:rFonts w:ascii="Times New Roman" w:eastAsia="Times New Roman" w:hAnsi="Times New Roman" w:cs="Times New Roman"/>
          <w:color w:val="2D2D2D"/>
          <w:spacing w:val="2"/>
          <w:sz w:val="24"/>
          <w:szCs w:val="24"/>
        </w:rPr>
        <w:t xml:space="preserve">(в ред. Приказа Минтруда, занятости и соцзащиты РТ </w:t>
      </w:r>
      <w:hyperlink r:id="rId4" w:history="1">
        <w:r w:rsidRPr="001E1729">
          <w:rPr>
            <w:rFonts w:ascii="Times New Roman" w:eastAsia="Times New Roman" w:hAnsi="Times New Roman" w:cs="Times New Roman"/>
            <w:color w:val="00466E"/>
            <w:spacing w:val="2"/>
            <w:sz w:val="24"/>
            <w:szCs w:val="24"/>
            <w:u w:val="single"/>
          </w:rPr>
          <w:t>от 29.09.2017 N 679</w:t>
        </w:r>
      </w:hyperlink>
      <w:r w:rsidRPr="001E1729">
        <w:rPr>
          <w:rFonts w:ascii="Times New Roman" w:eastAsia="Times New Roman" w:hAnsi="Times New Roman" w:cs="Times New Roman"/>
          <w:color w:val="2D2D2D"/>
          <w:spacing w:val="2"/>
          <w:sz w:val="24"/>
          <w:szCs w:val="24"/>
        </w:rPr>
        <w:t>)</w:t>
      </w:r>
    </w:p>
    <w:tbl>
      <w:tblPr>
        <w:tblW w:w="10065" w:type="dxa"/>
        <w:tblInd w:w="-709" w:type="dxa"/>
        <w:tblCellMar>
          <w:left w:w="0" w:type="dxa"/>
          <w:right w:w="0" w:type="dxa"/>
        </w:tblCellMar>
        <w:tblLook w:val="04A0"/>
      </w:tblPr>
      <w:tblGrid>
        <w:gridCol w:w="567"/>
        <w:gridCol w:w="4111"/>
        <w:gridCol w:w="3228"/>
        <w:gridCol w:w="2159"/>
      </w:tblGrid>
      <w:tr w:rsidR="001E1729" w:rsidRPr="001E1729" w:rsidTr="001E1729">
        <w:trPr>
          <w:trHeight w:val="15"/>
        </w:trPr>
        <w:tc>
          <w:tcPr>
            <w:tcW w:w="567" w:type="dxa"/>
            <w:hideMark/>
          </w:tcPr>
          <w:p w:rsidR="001E1729" w:rsidRPr="001E1729" w:rsidRDefault="001E1729" w:rsidP="001E1729">
            <w:pPr>
              <w:spacing w:after="0" w:line="240" w:lineRule="auto"/>
              <w:rPr>
                <w:rFonts w:ascii="Times New Roman" w:eastAsia="Times New Roman" w:hAnsi="Times New Roman" w:cs="Times New Roman"/>
                <w:sz w:val="24"/>
                <w:szCs w:val="24"/>
              </w:rPr>
            </w:pPr>
          </w:p>
        </w:tc>
        <w:tc>
          <w:tcPr>
            <w:tcW w:w="4111" w:type="dxa"/>
            <w:hideMark/>
          </w:tcPr>
          <w:p w:rsidR="001E1729" w:rsidRPr="001E1729" w:rsidRDefault="001E1729" w:rsidP="001E1729">
            <w:pPr>
              <w:spacing w:after="0" w:line="240" w:lineRule="auto"/>
              <w:rPr>
                <w:rFonts w:ascii="Times New Roman" w:eastAsia="Times New Roman" w:hAnsi="Times New Roman" w:cs="Times New Roman"/>
                <w:sz w:val="24"/>
                <w:szCs w:val="24"/>
              </w:rPr>
            </w:pPr>
          </w:p>
        </w:tc>
        <w:tc>
          <w:tcPr>
            <w:tcW w:w="3228" w:type="dxa"/>
            <w:hideMark/>
          </w:tcPr>
          <w:p w:rsidR="001E1729" w:rsidRPr="001E1729" w:rsidRDefault="001E1729" w:rsidP="001E1729">
            <w:pPr>
              <w:spacing w:after="0" w:line="240" w:lineRule="auto"/>
              <w:rPr>
                <w:rFonts w:ascii="Times New Roman" w:eastAsia="Times New Roman" w:hAnsi="Times New Roman" w:cs="Times New Roman"/>
                <w:sz w:val="24"/>
                <w:szCs w:val="24"/>
              </w:rPr>
            </w:pPr>
          </w:p>
        </w:tc>
        <w:tc>
          <w:tcPr>
            <w:tcW w:w="2159" w:type="dxa"/>
            <w:hideMark/>
          </w:tcPr>
          <w:p w:rsidR="001E1729" w:rsidRPr="001E1729" w:rsidRDefault="001E1729" w:rsidP="001E1729">
            <w:pPr>
              <w:spacing w:after="0" w:line="240" w:lineRule="auto"/>
              <w:rPr>
                <w:rFonts w:ascii="Times New Roman" w:eastAsia="Times New Roman" w:hAnsi="Times New Roman" w:cs="Times New Roman"/>
                <w:sz w:val="24"/>
                <w:szCs w:val="24"/>
              </w:rPr>
            </w:pP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N </w:t>
            </w:r>
            <w:proofErr w:type="spellStart"/>
            <w:proofErr w:type="gramStart"/>
            <w:r w:rsidRPr="001E1729">
              <w:rPr>
                <w:rFonts w:ascii="Times New Roman" w:eastAsia="Times New Roman" w:hAnsi="Times New Roman" w:cs="Times New Roman"/>
                <w:color w:val="2D2D2D"/>
                <w:sz w:val="24"/>
                <w:szCs w:val="24"/>
              </w:rPr>
              <w:t>п</w:t>
            </w:r>
            <w:proofErr w:type="spellEnd"/>
            <w:proofErr w:type="gramEnd"/>
            <w:r w:rsidRPr="001E1729">
              <w:rPr>
                <w:rFonts w:ascii="Times New Roman" w:eastAsia="Times New Roman" w:hAnsi="Times New Roman" w:cs="Times New Roman"/>
                <w:color w:val="2D2D2D"/>
                <w:sz w:val="24"/>
                <w:szCs w:val="24"/>
              </w:rPr>
              <w:t>/</w:t>
            </w:r>
            <w:proofErr w:type="spellStart"/>
            <w:r w:rsidRPr="001E1729">
              <w:rPr>
                <w:rFonts w:ascii="Times New Roman" w:eastAsia="Times New Roman" w:hAnsi="Times New Roman" w:cs="Times New Roman"/>
                <w:color w:val="2D2D2D"/>
                <w:sz w:val="24"/>
                <w:szCs w:val="24"/>
              </w:rPr>
              <w:t>п</w:t>
            </w:r>
            <w:proofErr w:type="spellEnd"/>
            <w:r w:rsidRPr="001E1729">
              <w:rPr>
                <w:rFonts w:ascii="Times New Roman" w:eastAsia="Times New Roman" w:hAnsi="Times New Roman" w:cs="Times New Roman"/>
                <w:color w:val="2D2D2D"/>
                <w:sz w:val="24"/>
                <w:szCs w:val="24"/>
              </w:rPr>
              <w:t xml:space="preserve"> </w:t>
            </w:r>
          </w:p>
        </w:tc>
        <w:tc>
          <w:tcPr>
            <w:tcW w:w="4111"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Перечень представляемых документов </w:t>
            </w:r>
          </w:p>
        </w:tc>
        <w:tc>
          <w:tcPr>
            <w:tcW w:w="3228"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Организация, осуществляющая выдачу документа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Срок действия документа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1 </w:t>
            </w:r>
          </w:p>
        </w:tc>
        <w:tc>
          <w:tcPr>
            <w:tcW w:w="4111"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2 </w:t>
            </w:r>
          </w:p>
        </w:tc>
        <w:tc>
          <w:tcPr>
            <w:tcW w:w="3228"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3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4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1.</w:t>
            </w:r>
          </w:p>
        </w:tc>
        <w:tc>
          <w:tcPr>
            <w:tcW w:w="4111"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Копия документа, удостоверяющего личность </w:t>
            </w:r>
          </w:p>
        </w:tc>
        <w:tc>
          <w:tcPr>
            <w:tcW w:w="3228"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территориальные органы Министерства внутренних дел по Республике Татарстан, отдел военного комиссариата, Консульский департамент Министерства иностранных дел Российской Федерации, орган записи актов гражданского состояния, компетентные органы иностранного государства или иные органы, уполномоченные в соответствии с законодательством на выдачу документа, удостоверяющего личность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в соответствии с законодательством </w:t>
            </w:r>
          </w:p>
        </w:tc>
      </w:tr>
      <w:tr w:rsidR="001E1729" w:rsidRPr="001E1729" w:rsidTr="001E1729">
        <w:tc>
          <w:tcPr>
            <w:tcW w:w="10065" w:type="dxa"/>
            <w:gridSpan w:val="4"/>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На совершеннолетних дополнительно представляются:</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2.</w:t>
            </w:r>
          </w:p>
        </w:tc>
        <w:tc>
          <w:tcPr>
            <w:tcW w:w="4111"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proofErr w:type="gramStart"/>
            <w:r w:rsidRPr="001E1729">
              <w:rPr>
                <w:rFonts w:ascii="Times New Roman" w:eastAsia="Times New Roman" w:hAnsi="Times New Roman" w:cs="Times New Roman"/>
                <w:color w:val="2D2D2D"/>
                <w:sz w:val="24"/>
                <w:szCs w:val="24"/>
              </w:rPr>
              <w:t xml:space="preserve">Документы (сведения) о наличии (отсутствии) доходов гражданина, членов его семьи, полученных в денежной форме, учитываемых при определении его среднедушевого дохода в соответствии с </w:t>
            </w:r>
            <w:hyperlink r:id="rId5" w:history="1">
              <w:r w:rsidRPr="001E1729">
                <w:rPr>
                  <w:rFonts w:ascii="Times New Roman" w:eastAsia="Times New Roman" w:hAnsi="Times New Roman" w:cs="Times New Roman"/>
                  <w:color w:val="00466E"/>
                  <w:sz w:val="24"/>
                  <w:szCs w:val="24"/>
                  <w:u w:val="single"/>
                </w:rPr>
                <w:t xml:space="preserve">Постановлением Правительства Российской Федерации от 18 октября 2014 г. N 1075 "Об утверждении </w:t>
              </w:r>
              <w:r w:rsidRPr="001E1729">
                <w:rPr>
                  <w:rFonts w:ascii="Times New Roman" w:eastAsia="Times New Roman" w:hAnsi="Times New Roman" w:cs="Times New Roman"/>
                  <w:color w:val="00466E"/>
                  <w:sz w:val="24"/>
                  <w:szCs w:val="24"/>
                  <w:u w:val="single"/>
                </w:rPr>
                <w:lastRenderedPageBreak/>
                <w:t>Правил определения среднедушевого дохода для предоставления социальных услуг бесплатно"</w:t>
              </w:r>
            </w:hyperlink>
            <w:r w:rsidRPr="001E1729">
              <w:rPr>
                <w:rFonts w:ascii="Times New Roman" w:eastAsia="Times New Roman" w:hAnsi="Times New Roman" w:cs="Times New Roman"/>
                <w:color w:val="2D2D2D"/>
                <w:sz w:val="24"/>
                <w:szCs w:val="24"/>
              </w:rPr>
              <w:t xml:space="preserve"> и используемых для расчета размера платы за предоставление социальных услуг, полученных за последние 12 месяцев &lt;*&gt;</w:t>
            </w:r>
            <w:proofErr w:type="gramEnd"/>
          </w:p>
        </w:tc>
        <w:tc>
          <w:tcPr>
            <w:tcW w:w="3228"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proofErr w:type="gramStart"/>
            <w:r w:rsidRPr="001E1729">
              <w:rPr>
                <w:rFonts w:ascii="Times New Roman" w:eastAsia="Times New Roman" w:hAnsi="Times New Roman" w:cs="Times New Roman"/>
                <w:color w:val="2D2D2D"/>
                <w:sz w:val="24"/>
                <w:szCs w:val="24"/>
              </w:rPr>
              <w:lastRenderedPageBreak/>
              <w:t xml:space="preserve">органы (организации), уполномоченные на выдачу документов (сведений) о наличии (отсутствии) доходов </w:t>
            </w:r>
            <w:proofErr w:type="gramEnd"/>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в соответствии с законодательством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lastRenderedPageBreak/>
              <w:t>3.</w:t>
            </w:r>
          </w:p>
        </w:tc>
        <w:tc>
          <w:tcPr>
            <w:tcW w:w="4111"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Копия документа, подтверждающего отнесение гражданина к льготной категории &lt;**&gt;</w:t>
            </w:r>
          </w:p>
        </w:tc>
        <w:tc>
          <w:tcPr>
            <w:tcW w:w="3228"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уполномоченные исполнительные органы государственной власти, организации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proofErr w:type="gramStart"/>
            <w:r w:rsidRPr="001E1729">
              <w:rPr>
                <w:rFonts w:ascii="Times New Roman" w:eastAsia="Times New Roman" w:hAnsi="Times New Roman" w:cs="Times New Roman"/>
                <w:color w:val="2D2D2D"/>
                <w:sz w:val="24"/>
                <w:szCs w:val="24"/>
              </w:rPr>
              <w:t>указанный</w:t>
            </w:r>
            <w:proofErr w:type="gramEnd"/>
            <w:r w:rsidRPr="001E1729">
              <w:rPr>
                <w:rFonts w:ascii="Times New Roman" w:eastAsia="Times New Roman" w:hAnsi="Times New Roman" w:cs="Times New Roman"/>
                <w:color w:val="2D2D2D"/>
                <w:sz w:val="24"/>
                <w:szCs w:val="24"/>
              </w:rPr>
              <w:t xml:space="preserve"> в документе установленного образца </w:t>
            </w:r>
          </w:p>
        </w:tc>
      </w:tr>
    </w:tbl>
    <w:p w:rsidR="001E1729" w:rsidRPr="001E1729" w:rsidRDefault="001E1729" w:rsidP="001E1729">
      <w:pPr>
        <w:spacing w:after="0" w:line="240" w:lineRule="auto"/>
        <w:textAlignment w:val="baseline"/>
        <w:rPr>
          <w:rFonts w:ascii="Times New Roman" w:eastAsia="Times New Roman" w:hAnsi="Times New Roman" w:cs="Times New Roman"/>
          <w:color w:val="2D2D2D"/>
          <w:spacing w:val="2"/>
          <w:sz w:val="24"/>
          <w:szCs w:val="24"/>
        </w:rPr>
      </w:pPr>
      <w:r w:rsidRPr="001E1729">
        <w:rPr>
          <w:rFonts w:ascii="Times New Roman" w:eastAsia="Times New Roman" w:hAnsi="Times New Roman" w:cs="Times New Roman"/>
          <w:color w:val="2D2D2D"/>
          <w:spacing w:val="2"/>
          <w:sz w:val="24"/>
          <w:szCs w:val="24"/>
        </w:rPr>
        <w:t>________________</w:t>
      </w:r>
    </w:p>
    <w:p w:rsidR="001E1729" w:rsidRPr="001E1729" w:rsidRDefault="001E1729" w:rsidP="001E1729">
      <w:pPr>
        <w:spacing w:after="0" w:line="240" w:lineRule="auto"/>
        <w:jc w:val="both"/>
        <w:textAlignment w:val="baseline"/>
        <w:rPr>
          <w:rFonts w:ascii="Times New Roman" w:eastAsia="Times New Roman" w:hAnsi="Times New Roman" w:cs="Times New Roman"/>
          <w:color w:val="2D2D2D"/>
          <w:spacing w:val="2"/>
          <w:sz w:val="24"/>
          <w:szCs w:val="24"/>
        </w:rPr>
      </w:pPr>
      <w:proofErr w:type="gramStart"/>
      <w:r w:rsidRPr="001E1729">
        <w:rPr>
          <w:rFonts w:ascii="Times New Roman" w:eastAsia="Times New Roman" w:hAnsi="Times New Roman" w:cs="Times New Roman"/>
          <w:color w:val="2D2D2D"/>
          <w:spacing w:val="2"/>
          <w:sz w:val="24"/>
          <w:szCs w:val="24"/>
        </w:rPr>
        <w:t>&lt;*&gt; - не представляются на граждан льготных категорий, указанных в подпунктах "а" - "е" пункта 2.2.2 Порядка, утвержденного Постановлением КМ РТ N 1101.";</w:t>
      </w:r>
      <w:r w:rsidRPr="001E1729">
        <w:rPr>
          <w:rFonts w:ascii="Times New Roman" w:eastAsia="Times New Roman" w:hAnsi="Times New Roman" w:cs="Times New Roman"/>
          <w:color w:val="2D2D2D"/>
          <w:spacing w:val="2"/>
          <w:sz w:val="24"/>
          <w:szCs w:val="24"/>
        </w:rPr>
        <w:br/>
      </w:r>
      <w:r w:rsidRPr="001E1729">
        <w:rPr>
          <w:rFonts w:ascii="Times New Roman" w:eastAsia="Times New Roman" w:hAnsi="Times New Roman" w:cs="Times New Roman"/>
          <w:color w:val="2D2D2D"/>
          <w:spacing w:val="2"/>
          <w:sz w:val="24"/>
          <w:szCs w:val="24"/>
        </w:rPr>
        <w:br/>
        <w:t xml:space="preserve">&lt;**&gt; - представляются на граждан льготных категорий, имеющих внеочередное, первоочередное или преимущественное право при приеме на </w:t>
      </w:r>
      <w:proofErr w:type="spellStart"/>
      <w:r w:rsidRPr="001E1729">
        <w:rPr>
          <w:rFonts w:ascii="Times New Roman" w:eastAsia="Times New Roman" w:hAnsi="Times New Roman" w:cs="Times New Roman"/>
          <w:color w:val="2D2D2D"/>
          <w:spacing w:val="2"/>
          <w:sz w:val="24"/>
          <w:szCs w:val="24"/>
        </w:rPr>
        <w:t>полустационарное</w:t>
      </w:r>
      <w:proofErr w:type="spellEnd"/>
      <w:r w:rsidRPr="001E1729">
        <w:rPr>
          <w:rFonts w:ascii="Times New Roman" w:eastAsia="Times New Roman" w:hAnsi="Times New Roman" w:cs="Times New Roman"/>
          <w:color w:val="2D2D2D"/>
          <w:spacing w:val="2"/>
          <w:sz w:val="24"/>
          <w:szCs w:val="24"/>
        </w:rPr>
        <w:t xml:space="preserve"> социальное обслуживание или имеющих в соответствии с подпунктом "а" пункта 7.2.2 Порядка, утвержденного Постановлением КМ РТ N 1100, право на бесплатное предоставление социальных услуг.</w:t>
      </w:r>
      <w:r w:rsidRPr="001E1729">
        <w:rPr>
          <w:rFonts w:ascii="Times New Roman" w:eastAsia="Times New Roman" w:hAnsi="Times New Roman" w:cs="Times New Roman"/>
          <w:color w:val="2D2D2D"/>
          <w:spacing w:val="2"/>
          <w:sz w:val="24"/>
          <w:szCs w:val="24"/>
        </w:rPr>
        <w:br/>
      </w:r>
      <w:proofErr w:type="gramEnd"/>
    </w:p>
    <w:p w:rsidR="001E1729" w:rsidRPr="001E1729" w:rsidRDefault="001E1729" w:rsidP="001E1729">
      <w:pPr>
        <w:spacing w:before="346" w:after="208" w:line="240" w:lineRule="auto"/>
        <w:jc w:val="center"/>
        <w:textAlignment w:val="baseline"/>
        <w:outlineLvl w:val="2"/>
        <w:rPr>
          <w:rFonts w:ascii="Times New Roman" w:eastAsia="Times New Roman" w:hAnsi="Times New Roman" w:cs="Times New Roman"/>
          <w:color w:val="4C4C4C"/>
          <w:spacing w:val="2"/>
          <w:sz w:val="24"/>
          <w:szCs w:val="24"/>
        </w:rPr>
      </w:pPr>
      <w:r w:rsidRPr="001E1729">
        <w:rPr>
          <w:rFonts w:ascii="Times New Roman" w:eastAsia="Times New Roman" w:hAnsi="Times New Roman" w:cs="Times New Roman"/>
          <w:color w:val="4C4C4C"/>
          <w:spacing w:val="2"/>
          <w:sz w:val="24"/>
          <w:szCs w:val="24"/>
        </w:rPr>
        <w:t>..</w:t>
      </w:r>
    </w:p>
    <w:p w:rsidR="001E1729" w:rsidRPr="001E1729" w:rsidRDefault="001E1729" w:rsidP="001E1729">
      <w:pPr>
        <w:spacing w:line="240" w:lineRule="auto"/>
        <w:rPr>
          <w:rFonts w:ascii="Times New Roman" w:eastAsia="Times New Roman" w:hAnsi="Times New Roman" w:cs="Times New Roman"/>
          <w:color w:val="4C4C4C"/>
          <w:spacing w:val="2"/>
          <w:sz w:val="24"/>
          <w:szCs w:val="24"/>
        </w:rPr>
      </w:pPr>
      <w:r w:rsidRPr="001E1729">
        <w:rPr>
          <w:rFonts w:ascii="Times New Roman" w:eastAsia="Times New Roman" w:hAnsi="Times New Roman" w:cs="Times New Roman"/>
          <w:color w:val="4C4C4C"/>
          <w:spacing w:val="2"/>
          <w:sz w:val="24"/>
          <w:szCs w:val="24"/>
        </w:rPr>
        <w:br w:type="page"/>
      </w:r>
    </w:p>
    <w:p w:rsidR="001E1729" w:rsidRPr="001E1729" w:rsidRDefault="001E1729" w:rsidP="001E1729">
      <w:pPr>
        <w:spacing w:before="346" w:after="208" w:line="240" w:lineRule="auto"/>
        <w:jc w:val="center"/>
        <w:textAlignment w:val="baseline"/>
        <w:outlineLvl w:val="2"/>
        <w:rPr>
          <w:rFonts w:ascii="Times New Roman" w:eastAsia="Times New Roman" w:hAnsi="Times New Roman" w:cs="Times New Roman"/>
          <w:color w:val="3C3C3C"/>
          <w:spacing w:val="2"/>
          <w:sz w:val="24"/>
          <w:szCs w:val="24"/>
        </w:rPr>
      </w:pPr>
      <w:r w:rsidRPr="001E1729">
        <w:rPr>
          <w:rFonts w:ascii="Times New Roman" w:eastAsia="Times New Roman" w:hAnsi="Times New Roman" w:cs="Times New Roman"/>
          <w:color w:val="3C3C3C"/>
          <w:spacing w:val="2"/>
          <w:sz w:val="24"/>
          <w:szCs w:val="24"/>
        </w:rPr>
        <w:lastRenderedPageBreak/>
        <w:t xml:space="preserve"> </w:t>
      </w:r>
      <w:proofErr w:type="gramStart"/>
      <w:r w:rsidRPr="001E1729">
        <w:rPr>
          <w:rFonts w:ascii="Times New Roman" w:eastAsia="Times New Roman" w:hAnsi="Times New Roman" w:cs="Times New Roman"/>
          <w:color w:val="3C3C3C"/>
          <w:spacing w:val="2"/>
          <w:sz w:val="24"/>
          <w:szCs w:val="24"/>
        </w:rPr>
        <w:t xml:space="preserve">ПЕРЕЧЕНЬ ДОКУМЕНТОВ, НЕОБХОДИМЫХ ДЛЯ ПРИЗНАНИЯ ГРАЖДАНИНА НУЖДАЮЩИМСЯ В СОЦИАЛЬНОМ ОБСЛУЖИВАНИИ В ПОЛУСТАЦИОНАРНОЙ ФОРМЕ СОЦИАЛЬНОГО ОБСЛУЖИВАНИЯ В СОЦИАЛЬНО-РЕАБИЛИТАЦИОННЫХ ОТДЕЛЕНИЯХ КОМПЛЕКСНЫХ ЦЕНТРОВ СОЦИАЛЬНОГО ОБСЛУЖИВАНИЯ НАСЕЛЕНИЯ, ЦЕНТРАХ РЕАБИЛИТАЦИИ ИНВАЛИДОВ, РЕАБИЛИТАЦИОННЫХ ЦЕНТРАХ ДЛЯ ДЕТЕЙ И ПОДРОСТКОВ С ОГРАНИЧЕННЫМИ ВОЗМОЖНОСТЯМИ, ПОДЛЕЖАЩИХ ПРЕДСТАВЛЕНИЮ ЗАЯВИТЕЛЕМ В ТЕРРИТОРИАЛЬНЫЙ ОРГАН МИНИСТЕРСТВА ТРУДА, ЗАНЯТОСТИ И СОЦИАЛЬНОЙ ЗАЩИТЫ РЕСПУБЛИКИ ТАТАРСТАН В МУНИЦИПАЛЬНОМ РАЙОНЕ (ГОРОДСКОМ ОКРУГЕ) РЕСПУБЛИКИ ТАТАРСТАН ПО МЕСТУ ЖИТЕЛЬСТВА </w:t>
      </w:r>
      <w:proofErr w:type="gramEnd"/>
    </w:p>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pacing w:val="2"/>
          <w:sz w:val="24"/>
          <w:szCs w:val="24"/>
        </w:rPr>
      </w:pPr>
      <w:r w:rsidRPr="001E1729">
        <w:rPr>
          <w:rFonts w:ascii="Times New Roman" w:eastAsia="Times New Roman" w:hAnsi="Times New Roman" w:cs="Times New Roman"/>
          <w:color w:val="2D2D2D"/>
          <w:spacing w:val="2"/>
          <w:sz w:val="24"/>
          <w:szCs w:val="24"/>
        </w:rPr>
        <w:t xml:space="preserve">(в ред. Приказа Минтруда, занятости и соцзащиты РТ </w:t>
      </w:r>
      <w:hyperlink r:id="rId6" w:history="1">
        <w:r w:rsidRPr="001E1729">
          <w:rPr>
            <w:rFonts w:ascii="Times New Roman" w:eastAsia="Times New Roman" w:hAnsi="Times New Roman" w:cs="Times New Roman"/>
            <w:color w:val="00466E"/>
            <w:spacing w:val="2"/>
            <w:sz w:val="24"/>
            <w:szCs w:val="24"/>
            <w:u w:val="single"/>
          </w:rPr>
          <w:t>от 29.09.2017 N 679</w:t>
        </w:r>
      </w:hyperlink>
      <w:r w:rsidRPr="001E1729">
        <w:rPr>
          <w:rFonts w:ascii="Times New Roman" w:eastAsia="Times New Roman" w:hAnsi="Times New Roman" w:cs="Times New Roman"/>
          <w:color w:val="2D2D2D"/>
          <w:spacing w:val="2"/>
          <w:sz w:val="24"/>
          <w:szCs w:val="24"/>
        </w:rPr>
        <w:t>)</w:t>
      </w:r>
    </w:p>
    <w:tbl>
      <w:tblPr>
        <w:tblW w:w="10490" w:type="dxa"/>
        <w:tblInd w:w="-709" w:type="dxa"/>
        <w:tblCellMar>
          <w:left w:w="0" w:type="dxa"/>
          <w:right w:w="0" w:type="dxa"/>
        </w:tblCellMar>
        <w:tblLook w:val="04A0"/>
      </w:tblPr>
      <w:tblGrid>
        <w:gridCol w:w="567"/>
        <w:gridCol w:w="2694"/>
        <w:gridCol w:w="5070"/>
        <w:gridCol w:w="2159"/>
      </w:tblGrid>
      <w:tr w:rsidR="001E1729" w:rsidRPr="001E1729" w:rsidTr="001E1729">
        <w:trPr>
          <w:trHeight w:val="15"/>
        </w:trPr>
        <w:tc>
          <w:tcPr>
            <w:tcW w:w="567" w:type="dxa"/>
            <w:hideMark/>
          </w:tcPr>
          <w:p w:rsidR="001E1729" w:rsidRPr="001E1729" w:rsidRDefault="001E1729" w:rsidP="001E1729">
            <w:pPr>
              <w:spacing w:after="0" w:line="240" w:lineRule="auto"/>
              <w:rPr>
                <w:rFonts w:ascii="Times New Roman" w:eastAsia="Times New Roman" w:hAnsi="Times New Roman" w:cs="Times New Roman"/>
                <w:sz w:val="24"/>
                <w:szCs w:val="24"/>
              </w:rPr>
            </w:pPr>
          </w:p>
        </w:tc>
        <w:tc>
          <w:tcPr>
            <w:tcW w:w="2694" w:type="dxa"/>
            <w:hideMark/>
          </w:tcPr>
          <w:p w:rsidR="001E1729" w:rsidRPr="001E1729" w:rsidRDefault="001E1729" w:rsidP="001E1729">
            <w:pPr>
              <w:spacing w:after="0" w:line="240" w:lineRule="auto"/>
              <w:rPr>
                <w:rFonts w:ascii="Times New Roman" w:eastAsia="Times New Roman" w:hAnsi="Times New Roman" w:cs="Times New Roman"/>
                <w:sz w:val="24"/>
                <w:szCs w:val="24"/>
              </w:rPr>
            </w:pPr>
          </w:p>
        </w:tc>
        <w:tc>
          <w:tcPr>
            <w:tcW w:w="5070" w:type="dxa"/>
            <w:hideMark/>
          </w:tcPr>
          <w:p w:rsidR="001E1729" w:rsidRPr="001E1729" w:rsidRDefault="001E1729" w:rsidP="001E1729">
            <w:pPr>
              <w:spacing w:after="0" w:line="240" w:lineRule="auto"/>
              <w:rPr>
                <w:rFonts w:ascii="Times New Roman" w:eastAsia="Times New Roman" w:hAnsi="Times New Roman" w:cs="Times New Roman"/>
                <w:sz w:val="24"/>
                <w:szCs w:val="24"/>
              </w:rPr>
            </w:pPr>
          </w:p>
        </w:tc>
        <w:tc>
          <w:tcPr>
            <w:tcW w:w="2159" w:type="dxa"/>
            <w:hideMark/>
          </w:tcPr>
          <w:p w:rsidR="001E1729" w:rsidRPr="001E1729" w:rsidRDefault="001E1729" w:rsidP="001E1729">
            <w:pPr>
              <w:spacing w:after="0" w:line="240" w:lineRule="auto"/>
              <w:rPr>
                <w:rFonts w:ascii="Times New Roman" w:eastAsia="Times New Roman" w:hAnsi="Times New Roman" w:cs="Times New Roman"/>
                <w:sz w:val="24"/>
                <w:szCs w:val="24"/>
              </w:rPr>
            </w:pP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N </w:t>
            </w:r>
            <w:proofErr w:type="spellStart"/>
            <w:proofErr w:type="gramStart"/>
            <w:r w:rsidRPr="001E1729">
              <w:rPr>
                <w:rFonts w:ascii="Times New Roman" w:eastAsia="Times New Roman" w:hAnsi="Times New Roman" w:cs="Times New Roman"/>
                <w:color w:val="2D2D2D"/>
                <w:sz w:val="24"/>
                <w:szCs w:val="24"/>
              </w:rPr>
              <w:t>п</w:t>
            </w:r>
            <w:proofErr w:type="spellEnd"/>
            <w:proofErr w:type="gramEnd"/>
            <w:r w:rsidRPr="001E1729">
              <w:rPr>
                <w:rFonts w:ascii="Times New Roman" w:eastAsia="Times New Roman" w:hAnsi="Times New Roman" w:cs="Times New Roman"/>
                <w:color w:val="2D2D2D"/>
                <w:sz w:val="24"/>
                <w:szCs w:val="24"/>
              </w:rPr>
              <w:t>/</w:t>
            </w:r>
            <w:proofErr w:type="spellStart"/>
            <w:r w:rsidRPr="001E1729">
              <w:rPr>
                <w:rFonts w:ascii="Times New Roman" w:eastAsia="Times New Roman" w:hAnsi="Times New Roman" w:cs="Times New Roman"/>
                <w:color w:val="2D2D2D"/>
                <w:sz w:val="24"/>
                <w:szCs w:val="24"/>
              </w:rPr>
              <w:t>п</w:t>
            </w:r>
            <w:proofErr w:type="spellEnd"/>
            <w:r w:rsidRPr="001E1729">
              <w:rPr>
                <w:rFonts w:ascii="Times New Roman" w:eastAsia="Times New Roman" w:hAnsi="Times New Roman" w:cs="Times New Roman"/>
                <w:color w:val="2D2D2D"/>
                <w:sz w:val="24"/>
                <w:szCs w:val="24"/>
              </w:rPr>
              <w:t xml:space="preserve"> </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Перечень представляемых документов </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Организация, осуществляющая выдачу документа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Срок действия документа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1 </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2 </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3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4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1.</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Копия документа, удостоверяющего личность получателя социальных услуг </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территориальные органы Министерства внутренних дел по Республике Татарстан, отдел военного комиссариата, Консульский департамент Министерства иностранных дел Российской Федерации, орган записи актов гражданского состояния, компетентные органы иностранного государства или иные органы, уполномоченные в соответствии с законодательством на выдачу документа, удостоверяющего личность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в соответствии с законодательством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2.</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Копия документа, удостоверяющего личность, статус и полномочия законного представителя &lt;*&gt;</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территориальные органы Министерства внутренних дел по Республике Татарстан, орган опеки и попечительства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в соответствии с законодательством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3.</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Копия индивидуальной программы реабилитации инвалида (ребенка-инвалида) (для инвалидов (детей-инвалидов), которым ИПР разработана и выдана в Республике Татарстан до 30.10.2011 либо разработана и выдана в другом субъекте Российской Федерации) либо копия индивидуальной программы реабилитации или абилитации инвалида (ребенка-инвалида), разработанная и выданная с 01.01.2016 в </w:t>
            </w:r>
            <w:r w:rsidRPr="001E1729">
              <w:rPr>
                <w:rFonts w:ascii="Times New Roman" w:eastAsia="Times New Roman" w:hAnsi="Times New Roman" w:cs="Times New Roman"/>
                <w:color w:val="2D2D2D"/>
                <w:sz w:val="24"/>
                <w:szCs w:val="24"/>
              </w:rPr>
              <w:lastRenderedPageBreak/>
              <w:t>другом субъекте Российской Федерации &lt;**&gt;</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lastRenderedPageBreak/>
              <w:t xml:space="preserve">федеральные учреждения медико-социальной экспертизы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до истечения срока исполнения заключения о нуждаемости в проведении мероприятий социальной реабилитации или абилитации. установленного в индивидуальной программе реабилитации инвалида (ребенка-инвалида) или индивидуальной программе реабилитации или абилитации </w:t>
            </w:r>
            <w:r w:rsidRPr="001E1729">
              <w:rPr>
                <w:rFonts w:ascii="Times New Roman" w:eastAsia="Times New Roman" w:hAnsi="Times New Roman" w:cs="Times New Roman"/>
                <w:color w:val="2D2D2D"/>
                <w:sz w:val="24"/>
                <w:szCs w:val="24"/>
              </w:rPr>
              <w:lastRenderedPageBreak/>
              <w:t>инвалида (ребенка-инвалида)</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lastRenderedPageBreak/>
              <w:t>4.</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Медицинские документы, подтверждающие частичную утрату способности осуществлять самообслуживание, самостоятельно передвигаться, обеспечивать основные жизненные потребности в силу заболевания, травмы, возраста &lt;***&gt;</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медицинские документы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proofErr w:type="gramStart"/>
            <w:r w:rsidRPr="001E1729">
              <w:rPr>
                <w:rFonts w:ascii="Times New Roman" w:eastAsia="Times New Roman" w:hAnsi="Times New Roman" w:cs="Times New Roman"/>
                <w:color w:val="2D2D2D"/>
                <w:sz w:val="24"/>
                <w:szCs w:val="24"/>
              </w:rPr>
              <w:t>указанный</w:t>
            </w:r>
            <w:proofErr w:type="gramEnd"/>
            <w:r w:rsidRPr="001E1729">
              <w:rPr>
                <w:rFonts w:ascii="Times New Roman" w:eastAsia="Times New Roman" w:hAnsi="Times New Roman" w:cs="Times New Roman"/>
                <w:color w:val="2D2D2D"/>
                <w:sz w:val="24"/>
                <w:szCs w:val="24"/>
              </w:rPr>
              <w:t xml:space="preserve"> в медицинских документах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5.</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Медицинские документы, подтверждающие утрату способности осуществлять самообслуживание, самостоятельно передвигаться, обеспечивать основные жизненные потребности в силу заболевания &lt;****&gt;</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медицинские документы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proofErr w:type="gramStart"/>
            <w:r w:rsidRPr="001E1729">
              <w:rPr>
                <w:rFonts w:ascii="Times New Roman" w:eastAsia="Times New Roman" w:hAnsi="Times New Roman" w:cs="Times New Roman"/>
                <w:color w:val="2D2D2D"/>
                <w:sz w:val="24"/>
                <w:szCs w:val="24"/>
              </w:rPr>
              <w:t>указанный</w:t>
            </w:r>
            <w:proofErr w:type="gramEnd"/>
            <w:r w:rsidRPr="001E1729">
              <w:rPr>
                <w:rFonts w:ascii="Times New Roman" w:eastAsia="Times New Roman" w:hAnsi="Times New Roman" w:cs="Times New Roman"/>
                <w:color w:val="2D2D2D"/>
                <w:sz w:val="24"/>
                <w:szCs w:val="24"/>
              </w:rPr>
              <w:t xml:space="preserve"> в медицинских документах </w:t>
            </w:r>
          </w:p>
        </w:tc>
      </w:tr>
      <w:tr w:rsidR="001E1729" w:rsidRPr="001E1729" w:rsidTr="001E1729">
        <w:tc>
          <w:tcPr>
            <w:tcW w:w="10490" w:type="dxa"/>
            <w:gridSpan w:val="4"/>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Для признания гражданина нуждающимся в социальном обслуживании в </w:t>
            </w:r>
            <w:proofErr w:type="spellStart"/>
            <w:r w:rsidRPr="001E1729">
              <w:rPr>
                <w:rFonts w:ascii="Times New Roman" w:eastAsia="Times New Roman" w:hAnsi="Times New Roman" w:cs="Times New Roman"/>
                <w:color w:val="2D2D2D"/>
                <w:sz w:val="24"/>
                <w:szCs w:val="24"/>
              </w:rPr>
              <w:t>полустационарной</w:t>
            </w:r>
            <w:proofErr w:type="spellEnd"/>
            <w:r w:rsidRPr="001E1729">
              <w:rPr>
                <w:rFonts w:ascii="Times New Roman" w:eastAsia="Times New Roman" w:hAnsi="Times New Roman" w:cs="Times New Roman"/>
                <w:color w:val="2D2D2D"/>
                <w:sz w:val="24"/>
                <w:szCs w:val="24"/>
              </w:rPr>
              <w:t xml:space="preserve"> форме социального обслуживания в социально-реабилитационных отделениях, центрах реабилитации инвалидов дополнительно представляются:</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6.</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Копия документа, подтверждающего отнесение гражданина к льготной категории &lt;*****&gt;</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уполномоченные исполнительные органы государственной власти, организации и комиссии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proofErr w:type="gramStart"/>
            <w:r w:rsidRPr="001E1729">
              <w:rPr>
                <w:rFonts w:ascii="Times New Roman" w:eastAsia="Times New Roman" w:hAnsi="Times New Roman" w:cs="Times New Roman"/>
                <w:color w:val="2D2D2D"/>
                <w:sz w:val="24"/>
                <w:szCs w:val="24"/>
              </w:rPr>
              <w:t>указанный</w:t>
            </w:r>
            <w:proofErr w:type="gramEnd"/>
            <w:r w:rsidRPr="001E1729">
              <w:rPr>
                <w:rFonts w:ascii="Times New Roman" w:eastAsia="Times New Roman" w:hAnsi="Times New Roman" w:cs="Times New Roman"/>
                <w:color w:val="2D2D2D"/>
                <w:sz w:val="24"/>
                <w:szCs w:val="24"/>
              </w:rPr>
              <w:t xml:space="preserve"> в документе установленного образца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7.</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proofErr w:type="gramStart"/>
            <w:r w:rsidRPr="001E1729">
              <w:rPr>
                <w:rFonts w:ascii="Times New Roman" w:eastAsia="Times New Roman" w:hAnsi="Times New Roman" w:cs="Times New Roman"/>
                <w:color w:val="2D2D2D"/>
                <w:sz w:val="24"/>
                <w:szCs w:val="24"/>
              </w:rPr>
              <w:t xml:space="preserve">Документы (сведения) о наличии (отсутствии) доходов гражданина, членов его семьи, полученных в денежной форме, учитываемых при определении его среднедушевого дохода в соответствии с </w:t>
            </w:r>
            <w:hyperlink r:id="rId7" w:history="1">
              <w:r w:rsidRPr="001E1729">
                <w:rPr>
                  <w:rFonts w:ascii="Times New Roman" w:eastAsia="Times New Roman" w:hAnsi="Times New Roman" w:cs="Times New Roman"/>
                  <w:color w:val="00466E"/>
                  <w:sz w:val="24"/>
                  <w:szCs w:val="24"/>
                  <w:u w:val="single"/>
                </w:rPr>
                <w:t xml:space="preserve">Постановлением Правительства Российской Федерации от 18 октября 2014 года N 1075 "Об </w:t>
              </w:r>
              <w:r w:rsidRPr="001E1729">
                <w:rPr>
                  <w:rFonts w:ascii="Times New Roman" w:eastAsia="Times New Roman" w:hAnsi="Times New Roman" w:cs="Times New Roman"/>
                  <w:color w:val="00466E"/>
                  <w:sz w:val="24"/>
                  <w:szCs w:val="24"/>
                  <w:u w:val="single"/>
                </w:rPr>
                <w:lastRenderedPageBreak/>
                <w:t>утверждении Правил определения среднедушевого дохода для предоставления социальных услуг бесплатно"</w:t>
              </w:r>
            </w:hyperlink>
            <w:r w:rsidRPr="001E1729">
              <w:rPr>
                <w:rFonts w:ascii="Times New Roman" w:eastAsia="Times New Roman" w:hAnsi="Times New Roman" w:cs="Times New Roman"/>
                <w:color w:val="2D2D2D"/>
                <w:sz w:val="24"/>
                <w:szCs w:val="24"/>
              </w:rPr>
              <w:t xml:space="preserve"> и используемых для расчета размера платы за предоставление социальных услуг, полученных за последние 12 месяцев &lt;******&gt;</w:t>
            </w:r>
            <w:proofErr w:type="gramEnd"/>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proofErr w:type="gramStart"/>
            <w:r w:rsidRPr="001E1729">
              <w:rPr>
                <w:rFonts w:ascii="Times New Roman" w:eastAsia="Times New Roman" w:hAnsi="Times New Roman" w:cs="Times New Roman"/>
                <w:color w:val="2D2D2D"/>
                <w:sz w:val="24"/>
                <w:szCs w:val="24"/>
              </w:rPr>
              <w:lastRenderedPageBreak/>
              <w:t xml:space="preserve">органы (организации), уполномоченные на выдачу документов (сведений) о наличии (отсутствии) доходов </w:t>
            </w:r>
            <w:proofErr w:type="gramEnd"/>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в соответствии с законодательством </w:t>
            </w:r>
          </w:p>
        </w:tc>
      </w:tr>
      <w:tr w:rsidR="001E1729" w:rsidRPr="001E1729" w:rsidTr="001E1729">
        <w:tc>
          <w:tcPr>
            <w:tcW w:w="567"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jc w:val="center"/>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lastRenderedPageBreak/>
              <w:t>8.</w:t>
            </w:r>
          </w:p>
        </w:tc>
        <w:tc>
          <w:tcPr>
            <w:tcW w:w="2694"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Копия доверенности на представление и защиту интересов ребенка-инвалида </w:t>
            </w:r>
          </w:p>
        </w:tc>
        <w:tc>
          <w:tcPr>
            <w:tcW w:w="5070"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оформляется законным представителем </w:t>
            </w:r>
          </w:p>
        </w:tc>
        <w:tc>
          <w:tcPr>
            <w:tcW w:w="2159" w:type="dxa"/>
            <w:tcBorders>
              <w:top w:val="single" w:sz="2" w:space="0" w:color="000000"/>
              <w:left w:val="single" w:sz="2" w:space="0" w:color="000000"/>
              <w:bottom w:val="single" w:sz="2" w:space="0" w:color="000000"/>
              <w:right w:val="single" w:sz="2" w:space="0" w:color="000000"/>
            </w:tcBorders>
            <w:tcMar>
              <w:top w:w="0" w:type="dxa"/>
              <w:left w:w="103" w:type="dxa"/>
              <w:bottom w:w="0" w:type="dxa"/>
              <w:right w:w="103" w:type="dxa"/>
            </w:tcMar>
            <w:hideMark/>
          </w:tcPr>
          <w:p w:rsidR="001E1729" w:rsidRPr="001E1729" w:rsidRDefault="001E1729" w:rsidP="001E1729">
            <w:pPr>
              <w:spacing w:after="0" w:line="240" w:lineRule="auto"/>
              <w:textAlignment w:val="baseline"/>
              <w:rPr>
                <w:rFonts w:ascii="Times New Roman" w:eastAsia="Times New Roman" w:hAnsi="Times New Roman" w:cs="Times New Roman"/>
                <w:color w:val="2D2D2D"/>
                <w:sz w:val="24"/>
                <w:szCs w:val="24"/>
              </w:rPr>
            </w:pPr>
            <w:r w:rsidRPr="001E1729">
              <w:rPr>
                <w:rFonts w:ascii="Times New Roman" w:eastAsia="Times New Roman" w:hAnsi="Times New Roman" w:cs="Times New Roman"/>
                <w:color w:val="2D2D2D"/>
                <w:sz w:val="24"/>
                <w:szCs w:val="24"/>
              </w:rPr>
              <w:t xml:space="preserve">указанный в доверенности либо 1 год в случае, если срок действия доверенности не указан </w:t>
            </w:r>
          </w:p>
        </w:tc>
      </w:tr>
    </w:tbl>
    <w:p w:rsidR="001E1729" w:rsidRPr="001E1729" w:rsidRDefault="001E1729" w:rsidP="001E1729">
      <w:pPr>
        <w:spacing w:after="0" w:line="240" w:lineRule="auto"/>
        <w:textAlignment w:val="baseline"/>
        <w:rPr>
          <w:rFonts w:ascii="Times New Roman" w:eastAsia="Times New Roman" w:hAnsi="Times New Roman" w:cs="Times New Roman"/>
          <w:color w:val="2D2D2D"/>
          <w:spacing w:val="2"/>
          <w:sz w:val="24"/>
          <w:szCs w:val="24"/>
        </w:rPr>
      </w:pPr>
      <w:r w:rsidRPr="001E1729">
        <w:rPr>
          <w:rFonts w:ascii="Times New Roman" w:eastAsia="Times New Roman" w:hAnsi="Times New Roman" w:cs="Times New Roman"/>
          <w:color w:val="2D2D2D"/>
          <w:spacing w:val="2"/>
          <w:sz w:val="24"/>
          <w:szCs w:val="24"/>
        </w:rPr>
        <w:t>________________</w:t>
      </w:r>
    </w:p>
    <w:p w:rsidR="001E1729" w:rsidRPr="001E1729" w:rsidRDefault="001E1729" w:rsidP="001E1729">
      <w:pPr>
        <w:spacing w:after="0" w:line="240" w:lineRule="auto"/>
        <w:jc w:val="both"/>
        <w:textAlignment w:val="baseline"/>
        <w:rPr>
          <w:rFonts w:ascii="Times New Roman" w:eastAsia="Times New Roman" w:hAnsi="Times New Roman" w:cs="Times New Roman"/>
          <w:color w:val="2D2D2D"/>
          <w:spacing w:val="2"/>
          <w:sz w:val="24"/>
          <w:szCs w:val="24"/>
        </w:rPr>
      </w:pPr>
      <w:proofErr w:type="gramStart"/>
      <w:r w:rsidRPr="001E1729">
        <w:rPr>
          <w:rFonts w:ascii="Times New Roman" w:eastAsia="Times New Roman" w:hAnsi="Times New Roman" w:cs="Times New Roman"/>
          <w:color w:val="2D2D2D"/>
          <w:spacing w:val="2"/>
          <w:sz w:val="24"/>
          <w:szCs w:val="24"/>
        </w:rPr>
        <w:t>&lt;*&gt; - документы представляются для признания нуждающимися несовершеннолетних;</w:t>
      </w:r>
      <w:r w:rsidRPr="001E1729">
        <w:rPr>
          <w:rFonts w:ascii="Times New Roman" w:eastAsia="Times New Roman" w:hAnsi="Times New Roman" w:cs="Times New Roman"/>
          <w:color w:val="2D2D2D"/>
          <w:spacing w:val="2"/>
          <w:sz w:val="24"/>
          <w:szCs w:val="24"/>
        </w:rPr>
        <w:br/>
      </w:r>
      <w:r w:rsidRPr="001E1729">
        <w:rPr>
          <w:rFonts w:ascii="Times New Roman" w:eastAsia="Times New Roman" w:hAnsi="Times New Roman" w:cs="Times New Roman"/>
          <w:color w:val="2D2D2D"/>
          <w:spacing w:val="2"/>
          <w:sz w:val="24"/>
          <w:szCs w:val="24"/>
        </w:rPr>
        <w:br/>
        <w:t>&lt;**&gt; - документ представляется для признания нуждающимися инвалидов (детей-инвалидов);</w:t>
      </w:r>
      <w:r w:rsidRPr="001E1729">
        <w:rPr>
          <w:rFonts w:ascii="Times New Roman" w:eastAsia="Times New Roman" w:hAnsi="Times New Roman" w:cs="Times New Roman"/>
          <w:color w:val="2D2D2D"/>
          <w:spacing w:val="2"/>
          <w:sz w:val="24"/>
          <w:szCs w:val="24"/>
        </w:rPr>
        <w:br/>
      </w:r>
      <w:r w:rsidRPr="001E1729">
        <w:rPr>
          <w:rFonts w:ascii="Times New Roman" w:eastAsia="Times New Roman" w:hAnsi="Times New Roman" w:cs="Times New Roman"/>
          <w:color w:val="2D2D2D"/>
          <w:spacing w:val="2"/>
          <w:sz w:val="24"/>
          <w:szCs w:val="24"/>
        </w:rPr>
        <w:br/>
        <w:t>&lt;***&gt; - представляется на пожилых граждан без инвалидности, заявившихся на получение социальных услуг в социально-реабилитационном отделении комплексного центра социального обслуживания населения;</w:t>
      </w:r>
      <w:r w:rsidRPr="001E1729">
        <w:rPr>
          <w:rFonts w:ascii="Times New Roman" w:eastAsia="Times New Roman" w:hAnsi="Times New Roman" w:cs="Times New Roman"/>
          <w:color w:val="2D2D2D"/>
          <w:spacing w:val="2"/>
          <w:sz w:val="24"/>
          <w:szCs w:val="24"/>
        </w:rPr>
        <w:br/>
      </w:r>
      <w:r w:rsidRPr="001E1729">
        <w:rPr>
          <w:rFonts w:ascii="Times New Roman" w:eastAsia="Times New Roman" w:hAnsi="Times New Roman" w:cs="Times New Roman"/>
          <w:color w:val="2D2D2D"/>
          <w:spacing w:val="2"/>
          <w:sz w:val="24"/>
          <w:szCs w:val="24"/>
        </w:rPr>
        <w:br/>
        <w:t>&lt;****&gt; - представляется на детей до 4 лет без инвалидности, заявленных на получение социальных услуг в реабилитационных центрах для детей и подростков с ограниченными возможностями здоровья;</w:t>
      </w:r>
      <w:proofErr w:type="gramEnd"/>
      <w:r w:rsidRPr="001E1729">
        <w:rPr>
          <w:rFonts w:ascii="Times New Roman" w:eastAsia="Times New Roman" w:hAnsi="Times New Roman" w:cs="Times New Roman"/>
          <w:color w:val="2D2D2D"/>
          <w:spacing w:val="2"/>
          <w:sz w:val="24"/>
          <w:szCs w:val="24"/>
        </w:rPr>
        <w:br/>
      </w:r>
      <w:r w:rsidRPr="001E1729">
        <w:rPr>
          <w:rFonts w:ascii="Times New Roman" w:eastAsia="Times New Roman" w:hAnsi="Times New Roman" w:cs="Times New Roman"/>
          <w:color w:val="2D2D2D"/>
          <w:spacing w:val="2"/>
          <w:sz w:val="24"/>
          <w:szCs w:val="24"/>
        </w:rPr>
        <w:br/>
        <w:t xml:space="preserve">&lt;*****&gt; - не представляется на граждан льготных категорий, имеющих внеочередное, первоочередное или преимущественное право в приеме на </w:t>
      </w:r>
      <w:proofErr w:type="spellStart"/>
      <w:r w:rsidRPr="001E1729">
        <w:rPr>
          <w:rFonts w:ascii="Times New Roman" w:eastAsia="Times New Roman" w:hAnsi="Times New Roman" w:cs="Times New Roman"/>
          <w:color w:val="2D2D2D"/>
          <w:spacing w:val="2"/>
          <w:sz w:val="24"/>
          <w:szCs w:val="24"/>
        </w:rPr>
        <w:t>полустационарное</w:t>
      </w:r>
      <w:proofErr w:type="spellEnd"/>
      <w:r w:rsidRPr="001E1729">
        <w:rPr>
          <w:rFonts w:ascii="Times New Roman" w:eastAsia="Times New Roman" w:hAnsi="Times New Roman" w:cs="Times New Roman"/>
          <w:color w:val="2D2D2D"/>
          <w:spacing w:val="2"/>
          <w:sz w:val="24"/>
          <w:szCs w:val="24"/>
        </w:rPr>
        <w:t xml:space="preserve"> социальное обслуживание или имеющих в соответствии с подпунктами "а" - "</w:t>
      </w:r>
      <w:proofErr w:type="spellStart"/>
      <w:r w:rsidRPr="001E1729">
        <w:rPr>
          <w:rFonts w:ascii="Times New Roman" w:eastAsia="Times New Roman" w:hAnsi="Times New Roman" w:cs="Times New Roman"/>
          <w:color w:val="2D2D2D"/>
          <w:spacing w:val="2"/>
          <w:sz w:val="24"/>
          <w:szCs w:val="24"/>
        </w:rPr>
        <w:t>д</w:t>
      </w:r>
      <w:proofErr w:type="spellEnd"/>
      <w:r w:rsidRPr="001E1729">
        <w:rPr>
          <w:rFonts w:ascii="Times New Roman" w:eastAsia="Times New Roman" w:hAnsi="Times New Roman" w:cs="Times New Roman"/>
          <w:color w:val="2D2D2D"/>
          <w:spacing w:val="2"/>
          <w:sz w:val="24"/>
          <w:szCs w:val="24"/>
        </w:rPr>
        <w:t xml:space="preserve">" пункта 3.2.4 Порядка, утвержденного Постановлением </w:t>
      </w:r>
      <w:proofErr w:type="gramStart"/>
      <w:r w:rsidRPr="001E1729">
        <w:rPr>
          <w:rFonts w:ascii="Times New Roman" w:eastAsia="Times New Roman" w:hAnsi="Times New Roman" w:cs="Times New Roman"/>
          <w:color w:val="2D2D2D"/>
          <w:spacing w:val="2"/>
          <w:sz w:val="24"/>
          <w:szCs w:val="24"/>
        </w:rPr>
        <w:t>КМ</w:t>
      </w:r>
      <w:proofErr w:type="gramEnd"/>
      <w:r w:rsidRPr="001E1729">
        <w:rPr>
          <w:rFonts w:ascii="Times New Roman" w:eastAsia="Times New Roman" w:hAnsi="Times New Roman" w:cs="Times New Roman"/>
          <w:color w:val="2D2D2D"/>
          <w:spacing w:val="2"/>
          <w:sz w:val="24"/>
          <w:szCs w:val="24"/>
        </w:rPr>
        <w:t xml:space="preserve"> РТ N 1101, право на бесплатное предоставление социальных услуг;</w:t>
      </w:r>
      <w:r w:rsidRPr="001E1729">
        <w:rPr>
          <w:rFonts w:ascii="Times New Roman" w:eastAsia="Times New Roman" w:hAnsi="Times New Roman" w:cs="Times New Roman"/>
          <w:color w:val="2D2D2D"/>
          <w:spacing w:val="2"/>
          <w:sz w:val="24"/>
          <w:szCs w:val="24"/>
        </w:rPr>
        <w:br/>
      </w:r>
      <w:r w:rsidRPr="001E1729">
        <w:rPr>
          <w:rFonts w:ascii="Times New Roman" w:eastAsia="Times New Roman" w:hAnsi="Times New Roman" w:cs="Times New Roman"/>
          <w:color w:val="2D2D2D"/>
          <w:spacing w:val="2"/>
          <w:sz w:val="24"/>
          <w:szCs w:val="24"/>
        </w:rPr>
        <w:br/>
        <w:t>&lt;******&gt; - не представляются на граждан льготных категорий, указанных в подпунктах "а" - "</w:t>
      </w:r>
      <w:proofErr w:type="spellStart"/>
      <w:r w:rsidRPr="001E1729">
        <w:rPr>
          <w:rFonts w:ascii="Times New Roman" w:eastAsia="Times New Roman" w:hAnsi="Times New Roman" w:cs="Times New Roman"/>
          <w:color w:val="2D2D2D"/>
          <w:spacing w:val="2"/>
          <w:sz w:val="24"/>
          <w:szCs w:val="24"/>
        </w:rPr>
        <w:t>д</w:t>
      </w:r>
      <w:proofErr w:type="spellEnd"/>
      <w:r w:rsidRPr="001E1729">
        <w:rPr>
          <w:rFonts w:ascii="Times New Roman" w:eastAsia="Times New Roman" w:hAnsi="Times New Roman" w:cs="Times New Roman"/>
          <w:color w:val="2D2D2D"/>
          <w:spacing w:val="2"/>
          <w:sz w:val="24"/>
          <w:szCs w:val="24"/>
        </w:rPr>
        <w:t xml:space="preserve">" пункта 3.2.4 Порядка, утвержденного Постановлением </w:t>
      </w:r>
      <w:proofErr w:type="gramStart"/>
      <w:r w:rsidRPr="001E1729">
        <w:rPr>
          <w:rFonts w:ascii="Times New Roman" w:eastAsia="Times New Roman" w:hAnsi="Times New Roman" w:cs="Times New Roman"/>
          <w:color w:val="2D2D2D"/>
          <w:spacing w:val="2"/>
          <w:sz w:val="24"/>
          <w:szCs w:val="24"/>
        </w:rPr>
        <w:t>КМ</w:t>
      </w:r>
      <w:proofErr w:type="gramEnd"/>
      <w:r w:rsidRPr="001E1729">
        <w:rPr>
          <w:rFonts w:ascii="Times New Roman" w:eastAsia="Times New Roman" w:hAnsi="Times New Roman" w:cs="Times New Roman"/>
          <w:color w:val="2D2D2D"/>
          <w:spacing w:val="2"/>
          <w:sz w:val="24"/>
          <w:szCs w:val="24"/>
        </w:rPr>
        <w:t xml:space="preserve"> РТ N 1101.</w:t>
      </w:r>
    </w:p>
    <w:p w:rsidR="00000000" w:rsidRPr="001E1729" w:rsidRDefault="001E1729" w:rsidP="001E1729">
      <w:pPr>
        <w:spacing w:line="240" w:lineRule="auto"/>
        <w:rPr>
          <w:rFonts w:ascii="Times New Roman" w:hAnsi="Times New Roman" w:cs="Times New Roman"/>
          <w:sz w:val="24"/>
          <w:szCs w:val="24"/>
        </w:rPr>
      </w:pPr>
    </w:p>
    <w:p w:rsidR="001E1729" w:rsidRPr="001E1729" w:rsidRDefault="001E1729">
      <w:pPr>
        <w:spacing w:line="240" w:lineRule="auto"/>
        <w:rPr>
          <w:rFonts w:ascii="Times New Roman" w:hAnsi="Times New Roman" w:cs="Times New Roman"/>
          <w:sz w:val="24"/>
          <w:szCs w:val="24"/>
        </w:rPr>
      </w:pPr>
    </w:p>
    <w:sectPr w:rsidR="001E1729" w:rsidRPr="001E17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useFELayout/>
  </w:compat>
  <w:rsids>
    <w:rsidRoot w:val="001E1729"/>
    <w:rsid w:val="001E17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1E17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E1729"/>
    <w:rPr>
      <w:rFonts w:ascii="Times New Roman" w:eastAsia="Times New Roman" w:hAnsi="Times New Roman" w:cs="Times New Roman"/>
      <w:b/>
      <w:bCs/>
      <w:sz w:val="27"/>
      <w:szCs w:val="27"/>
    </w:rPr>
  </w:style>
  <w:style w:type="paragraph" w:customStyle="1" w:styleId="headertext">
    <w:name w:val="headertext"/>
    <w:basedOn w:val="a"/>
    <w:rsid w:val="001E17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1E1729"/>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1E1729"/>
    <w:rPr>
      <w:color w:val="0000FF"/>
      <w:u w:val="single"/>
    </w:rPr>
  </w:style>
</w:styles>
</file>

<file path=word/webSettings.xml><?xml version="1.0" encoding="utf-8"?>
<w:webSettings xmlns:r="http://schemas.openxmlformats.org/officeDocument/2006/relationships" xmlns:w="http://schemas.openxmlformats.org/wordprocessingml/2006/main">
  <w:divs>
    <w:div w:id="18975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ocs.cntd.ru/document/42022714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446495531" TargetMode="External"/><Relationship Id="rId5" Type="http://schemas.openxmlformats.org/officeDocument/2006/relationships/hyperlink" Target="http://docs.cntd.ru/document/420227144" TargetMode="External"/><Relationship Id="rId4" Type="http://schemas.openxmlformats.org/officeDocument/2006/relationships/hyperlink" Target="http://docs.cntd.ru/document/446495531"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1232</Words>
  <Characters>7028</Characters>
  <Application>Microsoft Office Word</Application>
  <DocSecurity>0</DocSecurity>
  <Lines>58</Lines>
  <Paragraphs>16</Paragraphs>
  <ScaleCrop>false</ScaleCrop>
  <Company>Ya Blondinko Edition</Company>
  <LinksUpToDate>false</LinksUpToDate>
  <CharactersWithSpaces>8244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atagi</dc:creator>
  <cp:keywords/>
  <dc:description/>
  <cp:lastModifiedBy>atagi</cp:lastModifiedBy>
  <cp:revision>2</cp:revision>
  <cp:lastPrinted>2018-07-17T14:08:00Z</cp:lastPrinted>
  <dcterms:created xsi:type="dcterms:W3CDTF">2018-07-17T14:06:00Z</dcterms:created>
  <dcterms:modified xsi:type="dcterms:W3CDTF">2018-07-17T14:09:00Z</dcterms:modified>
</cp:coreProperties>
</file>